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39DD" w14:textId="77777777" w:rsidR="00AE38CA" w:rsidRDefault="00B41A52" w:rsidP="00A16FDC">
      <w:pPr>
        <w:pStyle w:val="NoSpacing"/>
        <w:rPr>
          <w:lang w:val="ro-RO"/>
        </w:rPr>
      </w:pPr>
      <w:bookmarkStart w:id="0" w:name="_GoBack"/>
      <w:bookmarkEnd w:id="0"/>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6DA69991" w14:textId="77777777" w:rsidR="0042112D" w:rsidRPr="000E2027" w:rsidRDefault="0042112D" w:rsidP="003D03DB">
      <w:pPr>
        <w:jc w:val="both"/>
        <w:rPr>
          <w:rFonts w:ascii="Times New Roman" w:hAnsi="Times New Roman"/>
          <w:b/>
          <w:lang w:val="ro-RO"/>
        </w:rPr>
      </w:pPr>
    </w:p>
    <w:p w14:paraId="2B5E380D" w14:textId="77777777" w:rsidR="0042112D" w:rsidRPr="000E2027" w:rsidRDefault="0042112D" w:rsidP="003D03DB">
      <w:pPr>
        <w:jc w:val="both"/>
        <w:rPr>
          <w:rFonts w:ascii="Times New Roman" w:hAnsi="Times New Roman"/>
          <w:b/>
          <w:lang w:val="ro-RO"/>
        </w:rPr>
      </w:pPr>
    </w:p>
    <w:p w14:paraId="5899259C" w14:textId="77777777" w:rsidR="0042112D" w:rsidRDefault="0042112D" w:rsidP="003D03DB">
      <w:pPr>
        <w:jc w:val="both"/>
        <w:rPr>
          <w:rFonts w:ascii="Times New Roman" w:hAnsi="Times New Roman"/>
          <w:b/>
          <w:lang w:val="ro-RO"/>
        </w:rPr>
      </w:pPr>
    </w:p>
    <w:p w14:paraId="0644B82D" w14:textId="05C7A586" w:rsidR="005C3A48" w:rsidRPr="000E2027" w:rsidRDefault="007A49FA" w:rsidP="003D03DB">
      <w:pPr>
        <w:jc w:val="both"/>
        <w:rPr>
          <w:rFonts w:ascii="Times New Roman" w:hAnsi="Times New Roman"/>
          <w:b/>
          <w:lang w:val="ro-RO"/>
        </w:rPr>
      </w:pP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t>Anexa la HCL ......../2022</w:t>
      </w:r>
    </w:p>
    <w:p w14:paraId="155A5C69" w14:textId="77777777" w:rsidR="0042112D" w:rsidRPr="000E2027" w:rsidRDefault="0042112D" w:rsidP="003D03DB">
      <w:pPr>
        <w:jc w:val="center"/>
        <w:rPr>
          <w:rFonts w:ascii="Times New Roman" w:hAnsi="Times New Roman"/>
          <w:b/>
          <w:sz w:val="28"/>
          <w:szCs w:val="28"/>
          <w:lang w:val="ro-RO"/>
        </w:rPr>
      </w:pPr>
    </w:p>
    <w:p w14:paraId="4697D540" w14:textId="77777777" w:rsidR="0042112D"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REGULAMENT</w:t>
      </w:r>
    </w:p>
    <w:p w14:paraId="49DCDF6D" w14:textId="77777777" w:rsidR="0042112D"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 xml:space="preserve">DE INSTITUIRE </w:t>
      </w:r>
      <w:r w:rsidR="00143170">
        <w:rPr>
          <w:rFonts w:ascii="Times New Roman" w:hAnsi="Times New Roman"/>
          <w:b/>
          <w:sz w:val="36"/>
          <w:szCs w:val="36"/>
          <w:lang w:val="ro-RO"/>
        </w:rPr>
        <w:t>Ș</w:t>
      </w:r>
      <w:r w:rsidRPr="000E2027">
        <w:rPr>
          <w:rFonts w:ascii="Times New Roman" w:hAnsi="Times New Roman"/>
          <w:b/>
          <w:sz w:val="36"/>
          <w:szCs w:val="36"/>
          <w:lang w:val="ro-RO"/>
        </w:rPr>
        <w:t>I ADMINISTRARE</w:t>
      </w:r>
    </w:p>
    <w:p w14:paraId="39743702" w14:textId="773C10E1" w:rsidR="007F7840"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 xml:space="preserve">A TAXEI </w:t>
      </w:r>
      <w:r w:rsidR="006E3376">
        <w:rPr>
          <w:rFonts w:ascii="Times New Roman" w:hAnsi="Times New Roman"/>
          <w:b/>
          <w:sz w:val="36"/>
          <w:szCs w:val="36"/>
          <w:lang w:val="ro-RO"/>
        </w:rPr>
        <w:t xml:space="preserve">SPECIALE </w:t>
      </w:r>
      <w:r w:rsidRPr="000E2027">
        <w:rPr>
          <w:rFonts w:ascii="Times New Roman" w:hAnsi="Times New Roman"/>
          <w:b/>
          <w:sz w:val="36"/>
          <w:szCs w:val="36"/>
          <w:lang w:val="ro-RO"/>
        </w:rPr>
        <w:t>DE SALUBRIZARE</w:t>
      </w:r>
    </w:p>
    <w:p w14:paraId="3A6F1C79" w14:textId="77777777" w:rsidR="00143170" w:rsidRDefault="004A1836" w:rsidP="003D03DB">
      <w:pPr>
        <w:jc w:val="center"/>
        <w:rPr>
          <w:rFonts w:ascii="Times New Roman" w:hAnsi="Times New Roman"/>
          <w:b/>
          <w:sz w:val="36"/>
          <w:szCs w:val="36"/>
          <w:lang w:val="ro-RO"/>
        </w:rPr>
      </w:pPr>
      <w:r>
        <w:rPr>
          <w:rFonts w:ascii="Times New Roman" w:hAnsi="Times New Roman"/>
          <w:b/>
          <w:sz w:val="36"/>
          <w:szCs w:val="36"/>
          <w:lang w:val="ro-RO"/>
        </w:rPr>
        <w:t xml:space="preserve">  </w:t>
      </w:r>
    </w:p>
    <w:p w14:paraId="53A41224" w14:textId="5AFB67CC" w:rsidR="0042112D" w:rsidRDefault="00143170" w:rsidP="003D03DB">
      <w:pPr>
        <w:jc w:val="center"/>
        <w:rPr>
          <w:rFonts w:ascii="Times New Roman" w:hAnsi="Times New Roman"/>
          <w:b/>
          <w:sz w:val="36"/>
          <w:szCs w:val="36"/>
          <w:lang w:val="ro-RO"/>
        </w:rPr>
      </w:pPr>
      <w:r>
        <w:rPr>
          <w:rFonts w:ascii="Times New Roman" w:hAnsi="Times New Roman"/>
          <w:b/>
          <w:sz w:val="36"/>
          <w:szCs w:val="36"/>
          <w:lang w:val="ro-RO"/>
        </w:rPr>
        <w:t>Î</w:t>
      </w:r>
      <w:r w:rsidR="00812094">
        <w:rPr>
          <w:rFonts w:ascii="Times New Roman" w:hAnsi="Times New Roman"/>
          <w:b/>
          <w:sz w:val="36"/>
          <w:szCs w:val="36"/>
          <w:lang w:val="ro-RO"/>
        </w:rPr>
        <w:t>N</w:t>
      </w:r>
      <w:r>
        <w:rPr>
          <w:rFonts w:ascii="Times New Roman" w:hAnsi="Times New Roman"/>
          <w:b/>
          <w:sz w:val="36"/>
          <w:szCs w:val="36"/>
          <w:lang w:val="ro-RO"/>
        </w:rPr>
        <w:t xml:space="preserve"> </w:t>
      </w:r>
      <w:r w:rsidR="00A36E57">
        <w:rPr>
          <w:rFonts w:ascii="Times New Roman" w:hAnsi="Times New Roman"/>
          <w:b/>
          <w:sz w:val="36"/>
          <w:szCs w:val="36"/>
          <w:lang w:val="ro-RO"/>
        </w:rPr>
        <w:t>U</w:t>
      </w:r>
      <w:r w:rsidR="00812094">
        <w:rPr>
          <w:rFonts w:ascii="Times New Roman" w:hAnsi="Times New Roman"/>
          <w:b/>
          <w:sz w:val="36"/>
          <w:szCs w:val="36"/>
          <w:lang w:val="ro-RO"/>
        </w:rPr>
        <w:t>.</w:t>
      </w:r>
      <w:r w:rsidR="00A36E57">
        <w:rPr>
          <w:rFonts w:ascii="Times New Roman" w:hAnsi="Times New Roman"/>
          <w:b/>
          <w:sz w:val="36"/>
          <w:szCs w:val="36"/>
          <w:lang w:val="ro-RO"/>
        </w:rPr>
        <w:t>A</w:t>
      </w:r>
      <w:r w:rsidR="00812094">
        <w:rPr>
          <w:rFonts w:ascii="Times New Roman" w:hAnsi="Times New Roman"/>
          <w:b/>
          <w:sz w:val="36"/>
          <w:szCs w:val="36"/>
          <w:lang w:val="ro-RO"/>
        </w:rPr>
        <w:t>.</w:t>
      </w:r>
      <w:r w:rsidR="00A36E57">
        <w:rPr>
          <w:rFonts w:ascii="Times New Roman" w:hAnsi="Times New Roman"/>
          <w:b/>
          <w:sz w:val="36"/>
          <w:szCs w:val="36"/>
          <w:lang w:val="ro-RO"/>
        </w:rPr>
        <w:t>T</w:t>
      </w:r>
      <w:r w:rsidR="00812094">
        <w:rPr>
          <w:rFonts w:ascii="Times New Roman" w:hAnsi="Times New Roman"/>
          <w:b/>
          <w:sz w:val="36"/>
          <w:szCs w:val="36"/>
          <w:lang w:val="ro-RO"/>
        </w:rPr>
        <w:t xml:space="preserve">. </w:t>
      </w:r>
      <w:r w:rsidR="00D05488">
        <w:rPr>
          <w:rFonts w:ascii="Times New Roman" w:hAnsi="Times New Roman"/>
          <w:b/>
          <w:sz w:val="36"/>
          <w:szCs w:val="36"/>
          <w:lang w:val="ro-RO"/>
        </w:rPr>
        <w:t>Simeria</w:t>
      </w:r>
    </w:p>
    <w:p w14:paraId="5858D428" w14:textId="77777777" w:rsidR="00E37AF2" w:rsidRPr="000E2027" w:rsidRDefault="00E37AF2" w:rsidP="00E37AF2">
      <w:pPr>
        <w:rPr>
          <w:rFonts w:ascii="Times New Roman" w:hAnsi="Times New Roman"/>
          <w:lang w:val="ro-RO"/>
        </w:rPr>
      </w:pPr>
    </w:p>
    <w:p w14:paraId="62CFDDA4" w14:textId="77777777" w:rsidR="002A3469" w:rsidRPr="000E2027" w:rsidRDefault="002A3469" w:rsidP="003D03DB">
      <w:pPr>
        <w:jc w:val="both"/>
        <w:rPr>
          <w:rFonts w:ascii="Times New Roman" w:hAnsi="Times New Roman"/>
          <w:lang w:val="ro-RO"/>
        </w:rPr>
      </w:pPr>
    </w:p>
    <w:p w14:paraId="5B76D7FC" w14:textId="77777777" w:rsidR="002A3469" w:rsidRPr="000E2027" w:rsidRDefault="002A3469" w:rsidP="003D03DB">
      <w:pPr>
        <w:jc w:val="both"/>
        <w:rPr>
          <w:rFonts w:ascii="Times New Roman" w:hAnsi="Times New Roman"/>
          <w:lang w:val="ro-RO"/>
        </w:rPr>
      </w:pPr>
    </w:p>
    <w:p w14:paraId="7948BE9A" w14:textId="77777777" w:rsidR="002A3469" w:rsidRPr="000E2027" w:rsidRDefault="002A3469" w:rsidP="003D03DB">
      <w:pPr>
        <w:jc w:val="both"/>
        <w:rPr>
          <w:rFonts w:ascii="Times New Roman" w:hAnsi="Times New Roman"/>
          <w:lang w:val="ro-RO"/>
        </w:rPr>
      </w:pPr>
    </w:p>
    <w:p w14:paraId="76C514E6" w14:textId="386066C5" w:rsidR="002A3469" w:rsidRDefault="007A49FA" w:rsidP="007A49FA">
      <w:pPr>
        <w:spacing w:after="0"/>
        <w:jc w:val="both"/>
        <w:rPr>
          <w:rFonts w:ascii="Times New Roman" w:hAnsi="Times New Roman"/>
          <w:lang w:val="ro-RO"/>
        </w:rPr>
      </w:pPr>
      <w:r>
        <w:rPr>
          <w:rFonts w:ascii="Times New Roman" w:hAnsi="Times New Roman"/>
          <w:lang w:val="ro-RO"/>
        </w:rPr>
        <w:tab/>
        <w:t xml:space="preserve">      Inițiator,</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Avizat,</w:t>
      </w:r>
    </w:p>
    <w:p w14:paraId="135BC5E9" w14:textId="27001B51" w:rsidR="007A49FA" w:rsidRDefault="007A49FA" w:rsidP="007A49FA">
      <w:pPr>
        <w:spacing w:after="0"/>
        <w:jc w:val="both"/>
        <w:rPr>
          <w:rFonts w:ascii="Times New Roman" w:hAnsi="Times New Roman"/>
          <w:lang w:val="ro-RO"/>
        </w:rPr>
      </w:pPr>
      <w:r>
        <w:rPr>
          <w:rFonts w:ascii="Times New Roman" w:hAnsi="Times New Roman"/>
          <w:lang w:val="ro-RO"/>
        </w:rPr>
        <w:t xml:space="preserve">                    Primar,</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Secretar general,</w:t>
      </w:r>
    </w:p>
    <w:p w14:paraId="6ED0AE44" w14:textId="00B7ACD0" w:rsidR="007A49FA" w:rsidRPr="000E2027" w:rsidRDefault="007A49FA" w:rsidP="007A49FA">
      <w:pPr>
        <w:spacing w:after="0"/>
        <w:jc w:val="both"/>
        <w:rPr>
          <w:rFonts w:ascii="Times New Roman" w:hAnsi="Times New Roman"/>
          <w:lang w:val="ro-RO"/>
        </w:rPr>
      </w:pPr>
      <w:r>
        <w:rPr>
          <w:rFonts w:ascii="Times New Roman" w:hAnsi="Times New Roman"/>
          <w:lang w:val="ro-RO"/>
        </w:rPr>
        <w:t xml:space="preserve">            Bedea Iulius Gelu</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Todor Nicolae Adrian</w:t>
      </w:r>
    </w:p>
    <w:p w14:paraId="01BFBE9C" w14:textId="77777777" w:rsidR="002A3469" w:rsidRPr="000E2027" w:rsidRDefault="002A3469" w:rsidP="003D03DB">
      <w:pPr>
        <w:jc w:val="both"/>
        <w:rPr>
          <w:rFonts w:ascii="Times New Roman" w:hAnsi="Times New Roman"/>
          <w:lang w:val="ro-RO"/>
        </w:rPr>
      </w:pPr>
    </w:p>
    <w:p w14:paraId="34000E4F" w14:textId="77777777" w:rsidR="002A3469" w:rsidRPr="000E2027" w:rsidRDefault="002A3469" w:rsidP="003D03DB">
      <w:pPr>
        <w:jc w:val="both"/>
        <w:rPr>
          <w:rFonts w:ascii="Times New Roman" w:hAnsi="Times New Roman"/>
          <w:lang w:val="ro-RO"/>
        </w:rPr>
      </w:pPr>
    </w:p>
    <w:p w14:paraId="0131C9EB" w14:textId="77777777" w:rsidR="002A3469" w:rsidRPr="000E2027" w:rsidRDefault="002A3469" w:rsidP="003D03DB">
      <w:pPr>
        <w:jc w:val="both"/>
        <w:rPr>
          <w:rFonts w:ascii="Times New Roman" w:hAnsi="Times New Roman"/>
          <w:lang w:val="ro-RO"/>
        </w:rPr>
      </w:pPr>
    </w:p>
    <w:p w14:paraId="6E1BDEFC" w14:textId="77777777" w:rsidR="002A3469" w:rsidRPr="000E2027" w:rsidRDefault="002A3469" w:rsidP="003D03DB">
      <w:pPr>
        <w:jc w:val="both"/>
        <w:rPr>
          <w:rFonts w:ascii="Times New Roman" w:hAnsi="Times New Roman"/>
          <w:lang w:val="ro-RO"/>
        </w:rPr>
      </w:pPr>
    </w:p>
    <w:p w14:paraId="3E46669B" w14:textId="77777777" w:rsidR="002A3469" w:rsidRPr="000E2027" w:rsidRDefault="002A3469" w:rsidP="003D03DB">
      <w:pPr>
        <w:jc w:val="both"/>
        <w:rPr>
          <w:rFonts w:ascii="Times New Roman" w:hAnsi="Times New Roman"/>
          <w:lang w:val="ro-RO"/>
        </w:rPr>
      </w:pPr>
    </w:p>
    <w:p w14:paraId="2DDB0D78" w14:textId="77777777" w:rsidR="002A3469" w:rsidRPr="000E2027" w:rsidRDefault="002A3469" w:rsidP="003D03DB">
      <w:pPr>
        <w:jc w:val="both"/>
        <w:rPr>
          <w:rFonts w:ascii="Times New Roman" w:hAnsi="Times New Roman"/>
          <w:lang w:val="ro-RO"/>
        </w:rPr>
      </w:pPr>
    </w:p>
    <w:p w14:paraId="47A0812C" w14:textId="77777777" w:rsidR="002A3469" w:rsidRPr="000E2027" w:rsidRDefault="002A3469" w:rsidP="003D03DB">
      <w:pPr>
        <w:jc w:val="both"/>
        <w:rPr>
          <w:rFonts w:ascii="Times New Roman" w:hAnsi="Times New Roman"/>
          <w:lang w:val="ro-RO"/>
        </w:rPr>
      </w:pPr>
    </w:p>
    <w:p w14:paraId="738840E2" w14:textId="77777777" w:rsidR="000E2027" w:rsidRDefault="000E2027" w:rsidP="003D03DB">
      <w:pPr>
        <w:pStyle w:val="TOCHeading"/>
        <w:spacing w:before="0" w:after="200"/>
        <w:rPr>
          <w:rFonts w:ascii="Times New Roman" w:hAnsi="Times New Roman"/>
          <w:color w:val="auto"/>
          <w:lang w:val="ro-RO"/>
        </w:rPr>
      </w:pPr>
    </w:p>
    <w:p w14:paraId="4D2E1E61" w14:textId="77777777" w:rsidR="003A56FD" w:rsidRPr="003A56FD" w:rsidRDefault="003A56FD" w:rsidP="003A56FD">
      <w:pPr>
        <w:rPr>
          <w:lang w:val="ro-RO" w:eastAsia="ja-JP"/>
        </w:rPr>
      </w:pPr>
    </w:p>
    <w:p w14:paraId="7D5047E0" w14:textId="77777777" w:rsidR="003A56FD" w:rsidRDefault="003A56FD" w:rsidP="003A56FD">
      <w:pPr>
        <w:rPr>
          <w:lang w:val="ro-RO" w:eastAsia="ja-JP"/>
        </w:rPr>
      </w:pPr>
    </w:p>
    <w:p w14:paraId="0BE25803" w14:textId="77777777" w:rsidR="00C241C5" w:rsidRPr="003A56FD" w:rsidRDefault="00C241C5" w:rsidP="003A56FD">
      <w:pPr>
        <w:rPr>
          <w:lang w:val="ro-RO" w:eastAsia="ja-JP"/>
        </w:rPr>
      </w:pPr>
    </w:p>
    <w:p w14:paraId="0557137B" w14:textId="77777777" w:rsidR="00B81066" w:rsidRDefault="00B81066" w:rsidP="003D03DB">
      <w:pPr>
        <w:pStyle w:val="TOCHeading"/>
        <w:spacing w:before="0" w:after="200"/>
        <w:rPr>
          <w:rFonts w:ascii="Times New Roman" w:hAnsi="Times New Roman"/>
          <w:color w:val="auto"/>
          <w:lang w:val="ro-RO"/>
        </w:rPr>
      </w:pPr>
    </w:p>
    <w:p w14:paraId="7893057C" w14:textId="77777777" w:rsidR="0042112D" w:rsidRPr="000E2027" w:rsidRDefault="00B4273F" w:rsidP="003D03DB">
      <w:pPr>
        <w:pStyle w:val="TOCHeading"/>
        <w:spacing w:before="0" w:after="200"/>
        <w:rPr>
          <w:rFonts w:ascii="Times New Roman" w:hAnsi="Times New Roman"/>
          <w:color w:val="auto"/>
          <w:lang w:val="ro-RO"/>
        </w:rPr>
      </w:pPr>
      <w:r w:rsidRPr="000E2027">
        <w:rPr>
          <w:rFonts w:ascii="Times New Roman" w:hAnsi="Times New Roman"/>
          <w:color w:val="auto"/>
          <w:lang w:val="ro-RO"/>
        </w:rPr>
        <w:t>CUPRINS</w:t>
      </w:r>
    </w:p>
    <w:p w14:paraId="3B4661E7" w14:textId="77777777" w:rsidR="0042112D" w:rsidRDefault="0042112D" w:rsidP="003D03DB">
      <w:pPr>
        <w:rPr>
          <w:rFonts w:ascii="Times New Roman" w:hAnsi="Times New Roman"/>
          <w:lang w:val="ro-RO" w:eastAsia="ja-JP"/>
        </w:rPr>
      </w:pPr>
    </w:p>
    <w:p w14:paraId="1626BE80" w14:textId="77777777" w:rsidR="003A56FD" w:rsidRDefault="003A56FD" w:rsidP="003D03DB">
      <w:pPr>
        <w:rPr>
          <w:rFonts w:ascii="Times New Roman" w:hAnsi="Times New Roman"/>
          <w:lang w:val="ro-RO" w:eastAsia="ja-JP"/>
        </w:rPr>
      </w:pPr>
    </w:p>
    <w:p w14:paraId="6766F755" w14:textId="77777777" w:rsidR="003A56FD" w:rsidRPr="000E2027" w:rsidRDefault="003A56FD" w:rsidP="003D03DB">
      <w:pPr>
        <w:rPr>
          <w:rFonts w:ascii="Times New Roman" w:hAnsi="Times New Roman"/>
          <w:lang w:val="ro-RO" w:eastAsia="ja-JP"/>
        </w:rPr>
      </w:pPr>
    </w:p>
    <w:p w14:paraId="742B78FA" w14:textId="77777777" w:rsidR="00D65827" w:rsidRPr="000E2027" w:rsidRDefault="005E09E3" w:rsidP="003A56FD">
      <w:pPr>
        <w:pStyle w:val="TOC1"/>
        <w:rPr>
          <w:rFonts w:eastAsiaTheme="minorEastAsia"/>
          <w:noProof/>
          <w:lang w:val="ro-RO" w:eastAsia="ro-RO"/>
        </w:rPr>
      </w:pPr>
      <w:r w:rsidRPr="000E2027">
        <w:rPr>
          <w:lang w:val="ro-RO"/>
        </w:rPr>
        <w:fldChar w:fldCharType="begin"/>
      </w:r>
      <w:r w:rsidR="0042112D" w:rsidRPr="000E2027">
        <w:rPr>
          <w:lang w:val="ro-RO"/>
        </w:rPr>
        <w:instrText xml:space="preserve"> TOC \o "1-3" \h \z \u </w:instrText>
      </w:r>
      <w:r w:rsidRPr="000E2027">
        <w:rPr>
          <w:lang w:val="ro-RO"/>
        </w:rPr>
        <w:fldChar w:fldCharType="separate"/>
      </w:r>
      <w:hyperlink w:anchor="_Toc425085061" w:history="1">
        <w:r w:rsidR="00D65827" w:rsidRPr="000E2027">
          <w:rPr>
            <w:rStyle w:val="Hyperlink"/>
            <w:noProof/>
            <w:color w:val="auto"/>
            <w:lang w:val="ro-RO"/>
          </w:rPr>
          <w:t>1.</w:t>
        </w:r>
        <w:r w:rsidR="00E37AF2" w:rsidRPr="000E2027">
          <w:rPr>
            <w:rFonts w:eastAsiaTheme="minorEastAsia"/>
            <w:noProof/>
            <w:lang w:val="ro-RO" w:eastAsia="ro-RO"/>
          </w:rPr>
          <w:tab/>
        </w:r>
        <w:r w:rsidR="00D65827" w:rsidRPr="000E2027">
          <w:rPr>
            <w:rStyle w:val="Hyperlink"/>
            <w:noProof/>
            <w:color w:val="auto"/>
            <w:lang w:val="ro-RO"/>
          </w:rPr>
          <w:t>DISPOZIȚII GENERALE</w:t>
        </w:r>
        <w:r w:rsidR="00D65827" w:rsidRPr="000E2027">
          <w:rPr>
            <w:noProof/>
            <w:webHidden/>
          </w:rPr>
          <w:tab/>
        </w:r>
        <w:r w:rsidRPr="000E2027">
          <w:rPr>
            <w:noProof/>
            <w:webHidden/>
          </w:rPr>
          <w:fldChar w:fldCharType="begin"/>
        </w:r>
        <w:r w:rsidR="00D65827" w:rsidRPr="000E2027">
          <w:rPr>
            <w:noProof/>
            <w:webHidden/>
          </w:rPr>
          <w:instrText xml:space="preserve"> PAGEREF _Toc425085061 \h </w:instrText>
        </w:r>
        <w:r w:rsidRPr="000E2027">
          <w:rPr>
            <w:noProof/>
            <w:webHidden/>
          </w:rPr>
        </w:r>
        <w:r w:rsidRPr="000E2027">
          <w:rPr>
            <w:noProof/>
            <w:webHidden/>
          </w:rPr>
          <w:fldChar w:fldCharType="separate"/>
        </w:r>
        <w:r w:rsidR="0005002A">
          <w:rPr>
            <w:noProof/>
            <w:webHidden/>
          </w:rPr>
          <w:t>3</w:t>
        </w:r>
        <w:r w:rsidRPr="000E2027">
          <w:rPr>
            <w:noProof/>
            <w:webHidden/>
          </w:rPr>
          <w:fldChar w:fldCharType="end"/>
        </w:r>
      </w:hyperlink>
    </w:p>
    <w:p w14:paraId="42CD0DC0" w14:textId="77777777" w:rsidR="00D65827" w:rsidRPr="000E2027" w:rsidRDefault="005D1221" w:rsidP="003A56FD">
      <w:pPr>
        <w:pStyle w:val="TOC1"/>
        <w:rPr>
          <w:rFonts w:eastAsiaTheme="minorEastAsia"/>
          <w:noProof/>
          <w:lang w:val="ro-RO" w:eastAsia="ro-RO"/>
        </w:rPr>
      </w:pPr>
      <w:hyperlink w:anchor="_Toc425085062" w:history="1">
        <w:r w:rsidR="00D65827" w:rsidRPr="000E2027">
          <w:rPr>
            <w:rStyle w:val="Hyperlink"/>
            <w:noProof/>
            <w:color w:val="auto"/>
            <w:lang w:val="ro-RO"/>
          </w:rPr>
          <w:t>2. MODALITĂȚI DE STABILIRE A TAXEI SPECIALE DE SALUBRIZARE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_Toc425085062 \h </w:instrText>
        </w:r>
        <w:r w:rsidR="005E09E3" w:rsidRPr="000E2027">
          <w:rPr>
            <w:noProof/>
            <w:webHidden/>
          </w:rPr>
        </w:r>
        <w:r w:rsidR="005E09E3" w:rsidRPr="000E2027">
          <w:rPr>
            <w:noProof/>
            <w:webHidden/>
          </w:rPr>
          <w:fldChar w:fldCharType="separate"/>
        </w:r>
        <w:r w:rsidR="0005002A">
          <w:rPr>
            <w:noProof/>
            <w:webHidden/>
          </w:rPr>
          <w:t>7</w:t>
        </w:r>
        <w:r w:rsidR="005E09E3" w:rsidRPr="000E2027">
          <w:rPr>
            <w:noProof/>
            <w:webHidden/>
          </w:rPr>
          <w:fldChar w:fldCharType="end"/>
        </w:r>
      </w:hyperlink>
    </w:p>
    <w:p w14:paraId="4F954D33" w14:textId="77777777" w:rsidR="00D65827" w:rsidRPr="000E2027" w:rsidRDefault="005D1221" w:rsidP="003A56FD">
      <w:pPr>
        <w:pStyle w:val="TOC1"/>
        <w:rPr>
          <w:rFonts w:eastAsiaTheme="minorEastAsia"/>
          <w:noProof/>
          <w:lang w:val="ro-RO" w:eastAsia="ro-RO"/>
        </w:rPr>
      </w:pPr>
      <w:hyperlink w:anchor="_Toc425085063" w:history="1">
        <w:r w:rsidR="00D65827" w:rsidRPr="000E2027">
          <w:rPr>
            <w:rStyle w:val="Hyperlink"/>
            <w:noProof/>
            <w:color w:val="auto"/>
            <w:lang w:val="ro-RO"/>
          </w:rPr>
          <w:t>2.1. Condiții generale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_Toc425085063 \h </w:instrText>
        </w:r>
        <w:r w:rsidR="005E09E3" w:rsidRPr="000E2027">
          <w:rPr>
            <w:noProof/>
            <w:webHidden/>
          </w:rPr>
        </w:r>
        <w:r w:rsidR="005E09E3" w:rsidRPr="000E2027">
          <w:rPr>
            <w:noProof/>
            <w:webHidden/>
          </w:rPr>
          <w:fldChar w:fldCharType="separate"/>
        </w:r>
        <w:r w:rsidR="0005002A">
          <w:rPr>
            <w:noProof/>
            <w:webHidden/>
          </w:rPr>
          <w:t>7</w:t>
        </w:r>
        <w:r w:rsidR="005E09E3" w:rsidRPr="000E2027">
          <w:rPr>
            <w:noProof/>
            <w:webHidden/>
          </w:rPr>
          <w:fldChar w:fldCharType="end"/>
        </w:r>
      </w:hyperlink>
    </w:p>
    <w:p w14:paraId="2DBF7E30" w14:textId="77777777" w:rsidR="00D65827" w:rsidRPr="000E2027" w:rsidRDefault="005D1221" w:rsidP="003A56FD">
      <w:pPr>
        <w:pStyle w:val="TOC1"/>
        <w:rPr>
          <w:rFonts w:eastAsiaTheme="minorEastAsia"/>
          <w:noProof/>
          <w:lang w:val="ro-RO" w:eastAsia="ro-RO"/>
        </w:rPr>
      </w:pPr>
      <w:hyperlink w:anchor="_Toc425085064" w:history="1">
        <w:r w:rsidR="00D65827" w:rsidRPr="000E2027">
          <w:rPr>
            <w:rStyle w:val="Hyperlink"/>
            <w:noProof/>
            <w:color w:val="auto"/>
            <w:lang w:val="ro-RO"/>
          </w:rPr>
          <w:t>2.2 Declarații de impunere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_Toc425085064 \h </w:instrText>
        </w:r>
        <w:r w:rsidR="005E09E3" w:rsidRPr="000E2027">
          <w:rPr>
            <w:noProof/>
            <w:webHidden/>
          </w:rPr>
        </w:r>
        <w:r w:rsidR="005E09E3" w:rsidRPr="000E2027">
          <w:rPr>
            <w:noProof/>
            <w:webHidden/>
          </w:rPr>
          <w:fldChar w:fldCharType="separate"/>
        </w:r>
        <w:r w:rsidR="0005002A">
          <w:rPr>
            <w:noProof/>
            <w:webHidden/>
          </w:rPr>
          <w:t>8</w:t>
        </w:r>
        <w:r w:rsidR="005E09E3" w:rsidRPr="000E2027">
          <w:rPr>
            <w:noProof/>
            <w:webHidden/>
          </w:rPr>
          <w:fldChar w:fldCharType="end"/>
        </w:r>
      </w:hyperlink>
    </w:p>
    <w:p w14:paraId="2658B70E" w14:textId="77777777" w:rsidR="00D65827" w:rsidRPr="000E2027" w:rsidRDefault="005D1221" w:rsidP="003A56FD">
      <w:pPr>
        <w:pStyle w:val="TOC1"/>
        <w:rPr>
          <w:rFonts w:eastAsiaTheme="minorEastAsia"/>
          <w:noProof/>
          <w:lang w:val="ro-RO" w:eastAsia="ro-RO"/>
        </w:rPr>
      </w:pPr>
      <w:hyperlink w:anchor="_Toc425085065" w:history="1">
        <w:r w:rsidR="00D65827" w:rsidRPr="000E2027">
          <w:rPr>
            <w:rStyle w:val="Hyperlink"/>
            <w:noProof/>
            <w:color w:val="auto"/>
            <w:lang w:val="ro-RO"/>
          </w:rPr>
          <w:t>2.3. Modalitatea de calcul a taxei speciale de salubrizare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_Toc425085065 \h </w:instrText>
        </w:r>
        <w:r w:rsidR="005E09E3" w:rsidRPr="000E2027">
          <w:rPr>
            <w:noProof/>
            <w:webHidden/>
          </w:rPr>
        </w:r>
        <w:r w:rsidR="005E09E3" w:rsidRPr="000E2027">
          <w:rPr>
            <w:noProof/>
            <w:webHidden/>
          </w:rPr>
          <w:fldChar w:fldCharType="separate"/>
        </w:r>
        <w:r w:rsidR="0005002A">
          <w:rPr>
            <w:noProof/>
            <w:webHidden/>
          </w:rPr>
          <w:t>11</w:t>
        </w:r>
        <w:r w:rsidR="005E09E3" w:rsidRPr="000E2027">
          <w:rPr>
            <w:noProof/>
            <w:webHidden/>
          </w:rPr>
          <w:fldChar w:fldCharType="end"/>
        </w:r>
      </w:hyperlink>
    </w:p>
    <w:p w14:paraId="34734FBB" w14:textId="77777777" w:rsidR="00D65827" w:rsidRPr="000E2027" w:rsidRDefault="005D1221" w:rsidP="003A56FD">
      <w:pPr>
        <w:pStyle w:val="TOC1"/>
        <w:rPr>
          <w:rFonts w:eastAsiaTheme="minorEastAsia"/>
          <w:noProof/>
          <w:lang w:val="ro-RO" w:eastAsia="ro-RO"/>
        </w:rPr>
      </w:pPr>
      <w:hyperlink w:anchor="_Toc425085067" w:history="1">
        <w:r w:rsidR="00D65827" w:rsidRPr="000E2027">
          <w:rPr>
            <w:rStyle w:val="Hyperlink"/>
            <w:noProof/>
            <w:color w:val="auto"/>
            <w:lang w:val="ro-RO"/>
          </w:rPr>
          <w:t>3.</w:t>
        </w:r>
        <w:r w:rsidR="00E37AF2" w:rsidRPr="000E2027">
          <w:rPr>
            <w:rFonts w:eastAsiaTheme="minorEastAsia"/>
            <w:noProof/>
            <w:lang w:val="ro-RO" w:eastAsia="ro-RO"/>
          </w:rPr>
          <w:tab/>
        </w:r>
        <w:r w:rsidR="00D65827" w:rsidRPr="000E2027">
          <w:rPr>
            <w:rStyle w:val="Hyperlink"/>
            <w:noProof/>
            <w:color w:val="auto"/>
            <w:lang w:val="ro-RO"/>
          </w:rPr>
          <w:t>TERMENE ȘI MODALITĂȚI DE PLATĂ A TAXEI SPECIALE DE SALUBRIZARE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_Toc425085067 \h </w:instrText>
        </w:r>
        <w:r w:rsidR="005E09E3" w:rsidRPr="000E2027">
          <w:rPr>
            <w:noProof/>
            <w:webHidden/>
          </w:rPr>
        </w:r>
        <w:r w:rsidR="005E09E3" w:rsidRPr="000E2027">
          <w:rPr>
            <w:noProof/>
            <w:webHidden/>
          </w:rPr>
          <w:fldChar w:fldCharType="separate"/>
        </w:r>
        <w:r w:rsidR="0005002A">
          <w:rPr>
            <w:noProof/>
            <w:webHidden/>
          </w:rPr>
          <w:t>14</w:t>
        </w:r>
        <w:r w:rsidR="005E09E3" w:rsidRPr="000E2027">
          <w:rPr>
            <w:noProof/>
            <w:webHidden/>
          </w:rPr>
          <w:fldChar w:fldCharType="end"/>
        </w:r>
      </w:hyperlink>
    </w:p>
    <w:p w14:paraId="46C682E3" w14:textId="77777777" w:rsidR="00E37AF2" w:rsidRPr="000E2027" w:rsidRDefault="005D1221" w:rsidP="003A56FD">
      <w:pPr>
        <w:pStyle w:val="TOC1"/>
        <w:rPr>
          <w:rFonts w:eastAsiaTheme="minorEastAsia"/>
          <w:noProof/>
          <w:lang w:val="ro-RO" w:eastAsia="ro-RO"/>
        </w:rPr>
      </w:pPr>
      <w:hyperlink w:anchor="_Toc425085068" w:history="1">
        <w:r w:rsidR="00D65827" w:rsidRPr="000E2027">
          <w:rPr>
            <w:rStyle w:val="Hyperlink"/>
            <w:noProof/>
            <w:color w:val="auto"/>
            <w:lang w:val="ro-RO"/>
          </w:rPr>
          <w:t>4.  FACILITĂȚI PRIVIND PLATA TAXEI SPECIALE DE SALUBRIZARE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_Toc425085068 \h </w:instrText>
        </w:r>
        <w:r w:rsidR="005E09E3" w:rsidRPr="000E2027">
          <w:rPr>
            <w:noProof/>
            <w:webHidden/>
          </w:rPr>
        </w:r>
        <w:r w:rsidR="005E09E3" w:rsidRPr="000E2027">
          <w:rPr>
            <w:noProof/>
            <w:webHidden/>
          </w:rPr>
          <w:fldChar w:fldCharType="separate"/>
        </w:r>
        <w:r w:rsidR="0005002A">
          <w:rPr>
            <w:noProof/>
            <w:webHidden/>
          </w:rPr>
          <w:t>14</w:t>
        </w:r>
        <w:r w:rsidR="005E09E3" w:rsidRPr="000E2027">
          <w:rPr>
            <w:noProof/>
            <w:webHidden/>
          </w:rPr>
          <w:fldChar w:fldCharType="end"/>
        </w:r>
      </w:hyperlink>
    </w:p>
    <w:p w14:paraId="48982305" w14:textId="77777777" w:rsidR="00E37AF2" w:rsidRPr="000E2027" w:rsidRDefault="005D1221" w:rsidP="003A56FD">
      <w:pPr>
        <w:pStyle w:val="TOC1"/>
        <w:rPr>
          <w:rFonts w:eastAsiaTheme="minorEastAsia"/>
          <w:noProof/>
          <w:lang w:val="ro-RO" w:eastAsia="ro-RO"/>
        </w:rPr>
      </w:pPr>
      <w:hyperlink w:anchor="_Toc425085069" w:history="1">
        <w:r w:rsidR="00D65827" w:rsidRPr="000E2027">
          <w:rPr>
            <w:rStyle w:val="Hyperlink"/>
            <w:noProof/>
            <w:color w:val="auto"/>
            <w:lang w:val="ro-RO"/>
          </w:rPr>
          <w:t xml:space="preserve">5. GESTIONAREA VENITURILOR ȘI CHELTUIELILOR  AFERENTE </w:t>
        </w:r>
        <w:r w:rsidR="00E37AF2" w:rsidRPr="000E2027">
          <w:rPr>
            <w:rFonts w:eastAsiaTheme="minorEastAsia"/>
            <w:noProof/>
            <w:lang w:val="ro-RO" w:eastAsia="ro-RO"/>
          </w:rPr>
          <w:tab/>
        </w:r>
        <w:r w:rsidR="00D65827" w:rsidRPr="000E2027">
          <w:rPr>
            <w:rStyle w:val="Hyperlink"/>
            <w:noProof/>
            <w:color w:val="auto"/>
            <w:lang w:val="ro-RO"/>
          </w:rPr>
          <w:t>SERVICIULUI DE SALUBRIZARE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_Toc425085069 \h </w:instrText>
        </w:r>
        <w:r w:rsidR="005E09E3" w:rsidRPr="000E2027">
          <w:rPr>
            <w:noProof/>
            <w:webHidden/>
          </w:rPr>
        </w:r>
        <w:r w:rsidR="005E09E3" w:rsidRPr="000E2027">
          <w:rPr>
            <w:noProof/>
            <w:webHidden/>
          </w:rPr>
          <w:fldChar w:fldCharType="separate"/>
        </w:r>
        <w:r w:rsidR="0005002A">
          <w:rPr>
            <w:noProof/>
            <w:webHidden/>
          </w:rPr>
          <w:t>15</w:t>
        </w:r>
        <w:r w:rsidR="005E09E3" w:rsidRPr="000E2027">
          <w:rPr>
            <w:noProof/>
            <w:webHidden/>
          </w:rPr>
          <w:fldChar w:fldCharType="end"/>
        </w:r>
      </w:hyperlink>
    </w:p>
    <w:p w14:paraId="0F844784" w14:textId="77777777" w:rsidR="00D65827" w:rsidRPr="000E2027" w:rsidRDefault="005D1221" w:rsidP="003A56FD">
      <w:pPr>
        <w:pStyle w:val="TOC1"/>
        <w:rPr>
          <w:rFonts w:eastAsiaTheme="minorEastAsia"/>
          <w:noProof/>
          <w:lang w:val="ro-RO" w:eastAsia="ro-RO"/>
        </w:rPr>
      </w:pPr>
      <w:hyperlink w:anchor="_Toc425085070" w:history="1">
        <w:r w:rsidR="00D65827" w:rsidRPr="000E2027">
          <w:rPr>
            <w:rStyle w:val="Hyperlink"/>
            <w:noProof/>
            <w:color w:val="auto"/>
            <w:lang w:val="ro-RO"/>
          </w:rPr>
          <w:t>6.</w:t>
        </w:r>
        <w:r w:rsidR="00E37AF2" w:rsidRPr="000E2027">
          <w:rPr>
            <w:rFonts w:eastAsiaTheme="minorEastAsia"/>
            <w:noProof/>
            <w:lang w:val="ro-RO" w:eastAsia="ro-RO"/>
          </w:rPr>
          <w:tab/>
        </w:r>
        <w:r w:rsidR="00D65827" w:rsidRPr="000E2027">
          <w:rPr>
            <w:rStyle w:val="Hyperlink"/>
            <w:noProof/>
            <w:color w:val="auto"/>
            <w:lang w:val="ro-RO"/>
          </w:rPr>
          <w:t>SANCȚIUNI</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_Toc425085070 \h </w:instrText>
        </w:r>
        <w:r w:rsidR="005E09E3" w:rsidRPr="000E2027">
          <w:rPr>
            <w:noProof/>
            <w:webHidden/>
          </w:rPr>
        </w:r>
        <w:r w:rsidR="005E09E3" w:rsidRPr="000E2027">
          <w:rPr>
            <w:noProof/>
            <w:webHidden/>
          </w:rPr>
          <w:fldChar w:fldCharType="separate"/>
        </w:r>
        <w:r w:rsidR="0005002A">
          <w:rPr>
            <w:noProof/>
            <w:webHidden/>
          </w:rPr>
          <w:t>15</w:t>
        </w:r>
        <w:r w:rsidR="005E09E3" w:rsidRPr="000E2027">
          <w:rPr>
            <w:noProof/>
            <w:webHidden/>
          </w:rPr>
          <w:fldChar w:fldCharType="end"/>
        </w:r>
      </w:hyperlink>
    </w:p>
    <w:p w14:paraId="60B85E7B" w14:textId="77777777" w:rsidR="00D65827" w:rsidRPr="000E2027" w:rsidRDefault="005D1221" w:rsidP="003A56FD">
      <w:pPr>
        <w:pStyle w:val="TOC1"/>
        <w:rPr>
          <w:rFonts w:eastAsiaTheme="minorEastAsia"/>
          <w:noProof/>
          <w:lang w:val="ro-RO" w:eastAsia="ro-RO"/>
        </w:rPr>
      </w:pPr>
      <w:hyperlink w:anchor="_Toc425085071" w:history="1">
        <w:r w:rsidR="00D65827" w:rsidRPr="000E2027">
          <w:rPr>
            <w:rStyle w:val="Hyperlink"/>
            <w:noProof/>
            <w:color w:val="auto"/>
            <w:lang w:val="ro-RO"/>
          </w:rPr>
          <w:t>7.</w:t>
        </w:r>
        <w:r w:rsidR="00E37AF2" w:rsidRPr="000E2027">
          <w:rPr>
            <w:rFonts w:eastAsiaTheme="minorEastAsia"/>
            <w:noProof/>
            <w:lang w:val="ro-RO" w:eastAsia="ro-RO"/>
          </w:rPr>
          <w:tab/>
        </w:r>
        <w:r w:rsidR="00D65827" w:rsidRPr="000E2027">
          <w:rPr>
            <w:rStyle w:val="Hyperlink"/>
            <w:noProof/>
            <w:color w:val="auto"/>
            <w:lang w:val="ro-RO"/>
          </w:rPr>
          <w:t>DISPOZIȚII FINALE</w:t>
        </w:r>
        <w:r w:rsidR="00D65827" w:rsidRPr="000E2027">
          <w:rPr>
            <w:noProof/>
            <w:webHidden/>
          </w:rPr>
          <w:tab/>
        </w:r>
        <w:r w:rsidR="005E09E3" w:rsidRPr="000E2027">
          <w:rPr>
            <w:noProof/>
            <w:webHidden/>
          </w:rPr>
          <w:fldChar w:fldCharType="begin"/>
        </w:r>
        <w:r w:rsidR="00D65827" w:rsidRPr="000E2027">
          <w:rPr>
            <w:noProof/>
            <w:webHidden/>
          </w:rPr>
          <w:instrText xml:space="preserve"> PAGEREF _Toc425085071 \h </w:instrText>
        </w:r>
        <w:r w:rsidR="005E09E3" w:rsidRPr="000E2027">
          <w:rPr>
            <w:noProof/>
            <w:webHidden/>
          </w:rPr>
        </w:r>
        <w:r w:rsidR="005E09E3" w:rsidRPr="000E2027">
          <w:rPr>
            <w:noProof/>
            <w:webHidden/>
          </w:rPr>
          <w:fldChar w:fldCharType="separate"/>
        </w:r>
        <w:r w:rsidR="0005002A">
          <w:rPr>
            <w:noProof/>
            <w:webHidden/>
          </w:rPr>
          <w:t>16</w:t>
        </w:r>
        <w:r w:rsidR="005E09E3" w:rsidRPr="000E2027">
          <w:rPr>
            <w:noProof/>
            <w:webHidden/>
          </w:rPr>
          <w:fldChar w:fldCharType="end"/>
        </w:r>
      </w:hyperlink>
    </w:p>
    <w:p w14:paraId="1C0D721F" w14:textId="77777777" w:rsidR="00BD637D" w:rsidRDefault="00BD637D" w:rsidP="003A56FD">
      <w:pPr>
        <w:pStyle w:val="TOC1"/>
      </w:pPr>
    </w:p>
    <w:p w14:paraId="4ADFD625" w14:textId="77777777" w:rsidR="00BD637D" w:rsidRDefault="00BD637D" w:rsidP="003A56FD">
      <w:pPr>
        <w:pStyle w:val="TOC1"/>
      </w:pPr>
    </w:p>
    <w:p w14:paraId="08271CD7" w14:textId="77777777" w:rsidR="003A56FD" w:rsidRDefault="003A56FD" w:rsidP="003A56FD"/>
    <w:p w14:paraId="5F8A1DF3" w14:textId="77777777" w:rsidR="003A56FD" w:rsidRDefault="003A56FD" w:rsidP="003A56FD"/>
    <w:p w14:paraId="50ABD5CF" w14:textId="77777777" w:rsidR="003A56FD" w:rsidRDefault="003A56FD" w:rsidP="003A56FD"/>
    <w:p w14:paraId="6B363A91" w14:textId="77777777" w:rsidR="003A56FD" w:rsidRDefault="003A56FD" w:rsidP="003A56FD"/>
    <w:p w14:paraId="1A71BAC0" w14:textId="77777777" w:rsidR="003A56FD" w:rsidRDefault="003A56FD" w:rsidP="003A56FD"/>
    <w:p w14:paraId="181604C9" w14:textId="77777777" w:rsidR="003A56FD" w:rsidRDefault="003A56FD" w:rsidP="003A56FD"/>
    <w:p w14:paraId="1FC24CDE" w14:textId="77777777" w:rsidR="006510E5" w:rsidRDefault="006510E5" w:rsidP="003A56FD"/>
    <w:p w14:paraId="7C0B9CD0" w14:textId="77777777" w:rsidR="006510E5" w:rsidRDefault="006510E5" w:rsidP="003A56FD"/>
    <w:p w14:paraId="648BD24B" w14:textId="77777777" w:rsidR="00037616" w:rsidRDefault="00037616" w:rsidP="003A56FD"/>
    <w:p w14:paraId="630F7577" w14:textId="77777777" w:rsidR="00B81066" w:rsidRDefault="00B81066" w:rsidP="003A56FD"/>
    <w:p w14:paraId="631A377C" w14:textId="77777777" w:rsidR="00B81066" w:rsidRDefault="00B81066" w:rsidP="003A56FD"/>
    <w:p w14:paraId="7FCF8767" w14:textId="77777777" w:rsidR="00B81066" w:rsidRDefault="00B81066" w:rsidP="003A56FD"/>
    <w:p w14:paraId="578A882E" w14:textId="77777777" w:rsidR="00B81066" w:rsidRDefault="00B81066" w:rsidP="003A56FD"/>
    <w:p w14:paraId="78974006" w14:textId="77777777" w:rsidR="006510E5" w:rsidRDefault="006510E5" w:rsidP="003A56FD"/>
    <w:p w14:paraId="5D8014EC" w14:textId="77777777" w:rsidR="00E734A4" w:rsidRPr="003A56FD" w:rsidRDefault="00E37AF2" w:rsidP="003A56FD">
      <w:pPr>
        <w:pStyle w:val="TOC1"/>
      </w:pPr>
      <w:r w:rsidRPr="003A56FD">
        <w:lastRenderedPageBreak/>
        <w:t>ANEXE</w:t>
      </w:r>
    </w:p>
    <w:tbl>
      <w:tblPr>
        <w:tblStyle w:val="TableGrid"/>
        <w:tblW w:w="9351" w:type="dxa"/>
        <w:tblLook w:val="04A0" w:firstRow="1" w:lastRow="0" w:firstColumn="1" w:lastColumn="0" w:noHBand="0" w:noVBand="1"/>
      </w:tblPr>
      <w:tblGrid>
        <w:gridCol w:w="2127"/>
        <w:gridCol w:w="7224"/>
      </w:tblGrid>
      <w:tr w:rsidR="00E734A4" w:rsidRPr="000E2027" w14:paraId="1930AEAC" w14:textId="77777777" w:rsidTr="006B7D01">
        <w:trPr>
          <w:trHeight w:val="2116"/>
        </w:trPr>
        <w:tc>
          <w:tcPr>
            <w:tcW w:w="2127" w:type="dxa"/>
          </w:tcPr>
          <w:p w14:paraId="15AF8D8F" w14:textId="77777777" w:rsidR="00E734A4" w:rsidRPr="007105D9" w:rsidRDefault="00E37AF2" w:rsidP="007D4FD8">
            <w:pPr>
              <w:ind w:right="-252"/>
              <w:rPr>
                <w:b/>
              </w:rPr>
            </w:pPr>
            <w:r w:rsidRPr="007105D9">
              <w:rPr>
                <w:b/>
              </w:rPr>
              <w:t xml:space="preserve">Anexa </w:t>
            </w:r>
            <w:r w:rsidR="0098008E">
              <w:rPr>
                <w:b/>
              </w:rPr>
              <w:t xml:space="preserve">nr. </w:t>
            </w:r>
            <w:r w:rsidRPr="007105D9">
              <w:rPr>
                <w:b/>
              </w:rPr>
              <w:t>1</w:t>
            </w:r>
          </w:p>
          <w:p w14:paraId="0AD6690A" w14:textId="77777777" w:rsidR="007D4FD8" w:rsidRPr="007105D9" w:rsidRDefault="007D4FD8" w:rsidP="007D4FD8">
            <w:pPr>
              <w:ind w:right="-252"/>
              <w:rPr>
                <w:b/>
              </w:rPr>
            </w:pPr>
          </w:p>
          <w:p w14:paraId="5E88600D" w14:textId="77777777" w:rsidR="007D4FD8" w:rsidRPr="007105D9" w:rsidRDefault="007D4FD8" w:rsidP="007D4FD8">
            <w:pPr>
              <w:ind w:right="-252"/>
              <w:rPr>
                <w:b/>
              </w:rPr>
            </w:pPr>
          </w:p>
          <w:p w14:paraId="30D9AE23" w14:textId="77777777" w:rsidR="007D4FD8" w:rsidRPr="007105D9" w:rsidRDefault="007D4FD8" w:rsidP="003A56FD">
            <w:pPr>
              <w:ind w:right="-252"/>
              <w:rPr>
                <w:b/>
              </w:rPr>
            </w:pPr>
          </w:p>
        </w:tc>
        <w:tc>
          <w:tcPr>
            <w:tcW w:w="7224" w:type="dxa"/>
          </w:tcPr>
          <w:p w14:paraId="005A09A5" w14:textId="7991F26B" w:rsidR="006B7D01" w:rsidRPr="006B7D01" w:rsidRDefault="00E37AF2" w:rsidP="006B7D01">
            <w:pPr>
              <w:pStyle w:val="Heading1"/>
              <w:spacing w:before="0" w:after="200"/>
              <w:jc w:val="both"/>
              <w:outlineLvl w:val="0"/>
              <w:rPr>
                <w:rFonts w:ascii="Times New Roman" w:hAnsi="Times New Roman"/>
                <w:b w:val="0"/>
                <w:color w:val="auto"/>
                <w:sz w:val="24"/>
                <w:szCs w:val="24"/>
                <w:u w:val="single"/>
                <w:lang w:val="ro-RO"/>
              </w:rPr>
            </w:pPr>
            <w:r w:rsidRPr="000E2027">
              <w:rPr>
                <w:rFonts w:ascii="Times New Roman" w:hAnsi="Times New Roman"/>
                <w:b w:val="0"/>
                <w:color w:val="auto"/>
                <w:sz w:val="24"/>
                <w:szCs w:val="24"/>
                <w:lang w:val="ro-RO"/>
              </w:rPr>
              <w:t>Declarația de impunere în vederea stabilirii cuantumului taxei speciale de salubrizare datorată de proprietari de imobile persoane fizice (pentru locuin</w:t>
            </w:r>
            <w:r w:rsidR="007D4FD8">
              <w:rPr>
                <w:rFonts w:ascii="Times New Roman" w:hAnsi="Times New Roman"/>
                <w:b w:val="0"/>
                <w:color w:val="auto"/>
                <w:sz w:val="24"/>
                <w:szCs w:val="24"/>
                <w:lang w:val="ro-RO"/>
              </w:rPr>
              <w:t>ț</w:t>
            </w:r>
            <w:r w:rsidRPr="000E2027">
              <w:rPr>
                <w:rFonts w:ascii="Times New Roman" w:hAnsi="Times New Roman"/>
                <w:b w:val="0"/>
                <w:color w:val="auto"/>
                <w:sz w:val="24"/>
                <w:szCs w:val="24"/>
                <w:lang w:val="ro-RO"/>
              </w:rPr>
              <w:t xml:space="preserve">a proprie şi </w:t>
            </w:r>
            <w:r w:rsidR="007105D9" w:rsidRPr="007105D9">
              <w:rPr>
                <w:rFonts w:ascii="Times New Roman" w:hAnsi="Times New Roman"/>
                <w:b w:val="0"/>
                <w:color w:val="auto"/>
                <w:sz w:val="24"/>
                <w:szCs w:val="24"/>
                <w:lang w:val="ro-RO"/>
              </w:rPr>
              <w:t>pentru imobile</w:t>
            </w:r>
            <w:r w:rsidR="00E91AE2">
              <w:rPr>
                <w:rFonts w:ascii="Times New Roman" w:hAnsi="Times New Roman"/>
                <w:b w:val="0"/>
                <w:color w:val="auto"/>
                <w:sz w:val="24"/>
                <w:szCs w:val="24"/>
                <w:lang w:val="ro-RO"/>
              </w:rPr>
              <w:t xml:space="preserve"> </w:t>
            </w:r>
            <w:r w:rsidR="007105D9">
              <w:rPr>
                <w:rFonts w:ascii="Times New Roman" w:hAnsi="Times New Roman"/>
                <w:b w:val="0"/>
                <w:color w:val="auto"/>
                <w:sz w:val="24"/>
                <w:szCs w:val="24"/>
                <w:lang w:val="ro-RO"/>
              </w:rPr>
              <w:t>î</w:t>
            </w:r>
            <w:r w:rsidRPr="000E2027">
              <w:rPr>
                <w:rFonts w:ascii="Times New Roman" w:hAnsi="Times New Roman"/>
                <w:b w:val="0"/>
                <w:color w:val="auto"/>
                <w:sz w:val="24"/>
                <w:szCs w:val="24"/>
                <w:lang w:val="ro-RO"/>
              </w:rPr>
              <w:t xml:space="preserve">nchiriate altor persoane fizice) şi de chiriaşi </w:t>
            </w:r>
            <w:r w:rsidR="004A7A2A" w:rsidRPr="003543EF">
              <w:rPr>
                <w:rFonts w:ascii="Times New Roman" w:hAnsi="Times New Roman"/>
                <w:b w:val="0"/>
                <w:color w:val="auto"/>
                <w:sz w:val="24"/>
                <w:szCs w:val="24"/>
                <w:lang w:val="ro-RO"/>
              </w:rPr>
              <w:t>în</w:t>
            </w:r>
            <w:r w:rsidRPr="000E2027">
              <w:rPr>
                <w:rFonts w:ascii="Times New Roman" w:hAnsi="Times New Roman"/>
                <w:b w:val="0"/>
                <w:color w:val="auto"/>
                <w:sz w:val="24"/>
                <w:szCs w:val="24"/>
                <w:u w:val="single"/>
                <w:lang w:val="ro-RO"/>
              </w:rPr>
              <w:t xml:space="preserve"> </w:t>
            </w:r>
            <w:r w:rsidRPr="009829FC">
              <w:rPr>
                <w:rFonts w:ascii="Times New Roman" w:hAnsi="Times New Roman"/>
                <w:b w:val="0"/>
                <w:color w:val="auto"/>
                <w:sz w:val="24"/>
                <w:szCs w:val="24"/>
                <w:lang w:val="ro-RO"/>
              </w:rPr>
              <w:t>locuinţe proprietate de stat/U</w:t>
            </w:r>
            <w:r w:rsidR="00D93595">
              <w:rPr>
                <w:rFonts w:ascii="Times New Roman" w:hAnsi="Times New Roman"/>
                <w:b w:val="0"/>
                <w:color w:val="auto"/>
                <w:sz w:val="24"/>
                <w:szCs w:val="24"/>
                <w:lang w:val="ro-RO"/>
              </w:rPr>
              <w:t>.</w:t>
            </w:r>
            <w:r w:rsidRPr="009829FC">
              <w:rPr>
                <w:rFonts w:ascii="Times New Roman" w:hAnsi="Times New Roman"/>
                <w:b w:val="0"/>
                <w:color w:val="auto"/>
                <w:sz w:val="24"/>
                <w:szCs w:val="24"/>
                <w:lang w:val="ro-RO"/>
              </w:rPr>
              <w:t>A</w:t>
            </w:r>
            <w:r w:rsidR="00D93595">
              <w:rPr>
                <w:rFonts w:ascii="Times New Roman" w:hAnsi="Times New Roman"/>
                <w:b w:val="0"/>
                <w:color w:val="auto"/>
                <w:sz w:val="24"/>
                <w:szCs w:val="24"/>
                <w:lang w:val="ro-RO"/>
              </w:rPr>
              <w:t>.</w:t>
            </w:r>
            <w:r w:rsidRPr="009829FC">
              <w:rPr>
                <w:rFonts w:ascii="Times New Roman" w:hAnsi="Times New Roman"/>
                <w:b w:val="0"/>
                <w:color w:val="auto"/>
                <w:sz w:val="24"/>
                <w:szCs w:val="24"/>
                <w:lang w:val="ro-RO"/>
              </w:rPr>
              <w:t>T</w:t>
            </w:r>
            <w:r w:rsidR="00D93595">
              <w:rPr>
                <w:rFonts w:ascii="Times New Roman" w:hAnsi="Times New Roman"/>
                <w:b w:val="0"/>
                <w:color w:val="auto"/>
                <w:sz w:val="24"/>
                <w:szCs w:val="24"/>
                <w:lang w:val="ro-RO"/>
              </w:rPr>
              <w:t>.</w:t>
            </w:r>
          </w:p>
        </w:tc>
      </w:tr>
      <w:tr w:rsidR="00E734A4" w:rsidRPr="000E2027" w14:paraId="4EF4D4C6" w14:textId="77777777" w:rsidTr="003543EF">
        <w:tc>
          <w:tcPr>
            <w:tcW w:w="2127" w:type="dxa"/>
          </w:tcPr>
          <w:p w14:paraId="7BA9CB02" w14:textId="77777777" w:rsidR="00E734A4" w:rsidRPr="007105D9" w:rsidRDefault="00E37AF2" w:rsidP="00E734A4">
            <w:pPr>
              <w:rPr>
                <w:b/>
              </w:rPr>
            </w:pPr>
            <w:r w:rsidRPr="007105D9">
              <w:rPr>
                <w:b/>
              </w:rPr>
              <w:t xml:space="preserve">Anexa </w:t>
            </w:r>
            <w:r w:rsidR="007D4FD8" w:rsidRPr="007105D9">
              <w:rPr>
                <w:b/>
              </w:rPr>
              <w:t xml:space="preserve"> </w:t>
            </w:r>
            <w:r w:rsidR="0098008E">
              <w:rPr>
                <w:b/>
              </w:rPr>
              <w:t xml:space="preserve">nr. </w:t>
            </w:r>
            <w:r w:rsidR="007105D9">
              <w:rPr>
                <w:b/>
              </w:rPr>
              <w:t>2</w:t>
            </w:r>
          </w:p>
        </w:tc>
        <w:tc>
          <w:tcPr>
            <w:tcW w:w="7224" w:type="dxa"/>
          </w:tcPr>
          <w:p w14:paraId="3BDE01B8" w14:textId="77777777" w:rsidR="00E734A4" w:rsidRPr="000E2027" w:rsidRDefault="00794406" w:rsidP="00E734A4">
            <w:r w:rsidRPr="000E2027">
              <w:rPr>
                <w:sz w:val="24"/>
                <w:szCs w:val="24"/>
                <w:lang w:val="ro-RO"/>
              </w:rPr>
              <w:t>Declarația de impunere în vederea stabilirii cuantumului taxei speciale de salubrizare datorată de proprietari de imobile persoane fizice</w:t>
            </w:r>
            <w:r w:rsidR="00C723C1">
              <w:rPr>
                <w:sz w:val="24"/>
                <w:szCs w:val="24"/>
                <w:lang w:val="ro-RO"/>
              </w:rPr>
              <w:t>/juridice</w:t>
            </w:r>
            <w:r w:rsidRPr="000E2027">
              <w:rPr>
                <w:sz w:val="24"/>
                <w:szCs w:val="24"/>
                <w:lang w:val="ro-RO"/>
              </w:rPr>
              <w:t xml:space="preserve"> (pentru imobile închiriate persoanelor juridice)</w:t>
            </w:r>
          </w:p>
        </w:tc>
      </w:tr>
      <w:tr w:rsidR="00E734A4" w:rsidRPr="000E2027" w14:paraId="75E14206" w14:textId="77777777" w:rsidTr="003543EF">
        <w:trPr>
          <w:trHeight w:val="962"/>
        </w:trPr>
        <w:tc>
          <w:tcPr>
            <w:tcW w:w="2127" w:type="dxa"/>
          </w:tcPr>
          <w:p w14:paraId="21937D1C" w14:textId="77777777" w:rsidR="00E734A4" w:rsidRPr="007105D9" w:rsidRDefault="00E37AF2" w:rsidP="00E734A4">
            <w:pPr>
              <w:rPr>
                <w:b/>
              </w:rPr>
            </w:pPr>
            <w:r w:rsidRPr="007105D9">
              <w:rPr>
                <w:b/>
              </w:rPr>
              <w:t xml:space="preserve">Anexa </w:t>
            </w:r>
            <w:r w:rsidR="007D4FD8" w:rsidRPr="007105D9">
              <w:rPr>
                <w:b/>
              </w:rPr>
              <w:t xml:space="preserve"> </w:t>
            </w:r>
            <w:r w:rsidR="0098008E">
              <w:rPr>
                <w:b/>
              </w:rPr>
              <w:t xml:space="preserve">nr. </w:t>
            </w:r>
            <w:r w:rsidR="007105D9">
              <w:rPr>
                <w:b/>
              </w:rPr>
              <w:t>3</w:t>
            </w:r>
          </w:p>
        </w:tc>
        <w:tc>
          <w:tcPr>
            <w:tcW w:w="7224" w:type="dxa"/>
          </w:tcPr>
          <w:p w14:paraId="32335218" w14:textId="77777777" w:rsidR="00E37AF2" w:rsidRPr="000E2027" w:rsidRDefault="00E37AF2" w:rsidP="00E37AF2">
            <w:pPr>
              <w:pStyle w:val="Heading1"/>
              <w:spacing w:before="0" w:after="200"/>
              <w:jc w:val="both"/>
              <w:outlineLvl w:val="0"/>
              <w:rPr>
                <w:rFonts w:ascii="Calibri" w:eastAsia="Calibri" w:hAnsi="Calibri"/>
                <w:color w:val="auto"/>
              </w:rPr>
            </w:pPr>
            <w:r w:rsidRPr="000E2027">
              <w:rPr>
                <w:rFonts w:ascii="Times New Roman" w:hAnsi="Times New Roman"/>
                <w:b w:val="0"/>
                <w:color w:val="auto"/>
                <w:sz w:val="24"/>
                <w:szCs w:val="24"/>
                <w:lang w:val="ro-RO"/>
              </w:rPr>
              <w:t>Declarația de impunere în vederea stabilirii cuantumului taxei speciale de salubrizare datorată de persoane juridice proprietari de imobile, închiriate persoanelor fizice</w:t>
            </w:r>
          </w:p>
        </w:tc>
      </w:tr>
      <w:tr w:rsidR="00E734A4" w:rsidRPr="000E2027" w14:paraId="2985E111" w14:textId="77777777" w:rsidTr="003543EF">
        <w:tc>
          <w:tcPr>
            <w:tcW w:w="2127" w:type="dxa"/>
          </w:tcPr>
          <w:p w14:paraId="5DAEE22E" w14:textId="77777777" w:rsidR="00E734A4" w:rsidRPr="007105D9" w:rsidRDefault="00C31887" w:rsidP="00E734A4">
            <w:pPr>
              <w:rPr>
                <w:b/>
              </w:rPr>
            </w:pPr>
            <w:r w:rsidRPr="007105D9">
              <w:rPr>
                <w:b/>
              </w:rPr>
              <w:t>Anexa</w:t>
            </w:r>
            <w:r w:rsidR="007105D9">
              <w:rPr>
                <w:b/>
              </w:rPr>
              <w:t xml:space="preserve"> </w:t>
            </w:r>
            <w:r w:rsidR="0098008E">
              <w:rPr>
                <w:b/>
              </w:rPr>
              <w:t xml:space="preserve">nr. </w:t>
            </w:r>
            <w:r w:rsidR="007105D9">
              <w:rPr>
                <w:b/>
              </w:rPr>
              <w:t>4</w:t>
            </w:r>
          </w:p>
        </w:tc>
        <w:tc>
          <w:tcPr>
            <w:tcW w:w="7224" w:type="dxa"/>
          </w:tcPr>
          <w:p w14:paraId="1927DE3F" w14:textId="77777777" w:rsidR="00496B66" w:rsidRDefault="00794406" w:rsidP="003543EF">
            <w:pPr>
              <w:jc w:val="both"/>
              <w:rPr>
                <w:rFonts w:ascii="Calibri" w:eastAsia="Calibri" w:hAnsi="Calibri"/>
              </w:rPr>
            </w:pPr>
            <w:r w:rsidRPr="000E2027">
              <w:rPr>
                <w:sz w:val="24"/>
                <w:szCs w:val="24"/>
                <w:lang w:val="ro-RO"/>
              </w:rPr>
              <w:t>Declarația de impunere în vederea stabilirii cuantumului taxei speciale de salubrizare datorată de persoane juridice (proprietari de imobile sau care desfă</w:t>
            </w:r>
            <w:r w:rsidR="00714D31">
              <w:rPr>
                <w:sz w:val="24"/>
                <w:szCs w:val="24"/>
                <w:lang w:val="ro-RO"/>
              </w:rPr>
              <w:t>ș</w:t>
            </w:r>
            <w:r w:rsidRPr="000E2027">
              <w:rPr>
                <w:sz w:val="24"/>
                <w:szCs w:val="24"/>
                <w:lang w:val="ro-RO"/>
              </w:rPr>
              <w:t>oară activităţi în imobile închiriate)</w:t>
            </w:r>
          </w:p>
        </w:tc>
      </w:tr>
      <w:tr w:rsidR="00E734A4" w:rsidRPr="000E2027" w14:paraId="39DCC4DB" w14:textId="77777777" w:rsidTr="003543EF">
        <w:tc>
          <w:tcPr>
            <w:tcW w:w="2127" w:type="dxa"/>
          </w:tcPr>
          <w:p w14:paraId="10181C46" w14:textId="77777777" w:rsidR="00E734A4" w:rsidRPr="007105D9" w:rsidRDefault="00E37AF2" w:rsidP="00E734A4">
            <w:pPr>
              <w:rPr>
                <w:b/>
              </w:rPr>
            </w:pPr>
            <w:r w:rsidRPr="007105D9">
              <w:rPr>
                <w:b/>
              </w:rPr>
              <w:t>Anexa</w:t>
            </w:r>
            <w:r w:rsidR="007105D9">
              <w:rPr>
                <w:b/>
              </w:rPr>
              <w:t xml:space="preserve"> </w:t>
            </w:r>
            <w:r w:rsidR="0098008E">
              <w:rPr>
                <w:b/>
              </w:rPr>
              <w:t xml:space="preserve">nr. </w:t>
            </w:r>
            <w:r w:rsidR="007105D9">
              <w:rPr>
                <w:b/>
              </w:rPr>
              <w:t>5</w:t>
            </w:r>
          </w:p>
        </w:tc>
        <w:tc>
          <w:tcPr>
            <w:tcW w:w="7224" w:type="dxa"/>
          </w:tcPr>
          <w:p w14:paraId="08016DC5" w14:textId="77777777" w:rsidR="00496B66" w:rsidRDefault="00794406" w:rsidP="003543EF">
            <w:pPr>
              <w:jc w:val="both"/>
              <w:rPr>
                <w:rFonts w:ascii="Calibri" w:eastAsia="Calibri" w:hAnsi="Calibri"/>
              </w:rPr>
            </w:pPr>
            <w:r w:rsidRPr="000E2027">
              <w:rPr>
                <w:sz w:val="24"/>
                <w:szCs w:val="24"/>
                <w:lang w:val="ro-RO"/>
              </w:rPr>
              <w:t>Declarația rectificativ</w:t>
            </w:r>
            <w:r w:rsidR="00714D31">
              <w:rPr>
                <w:sz w:val="24"/>
                <w:szCs w:val="24"/>
                <w:lang w:val="ro-RO"/>
              </w:rPr>
              <w:t>ă</w:t>
            </w:r>
            <w:r w:rsidRPr="000E2027">
              <w:rPr>
                <w:sz w:val="24"/>
                <w:szCs w:val="24"/>
                <w:lang w:val="ro-RO"/>
              </w:rPr>
              <w:t xml:space="preserve"> de impunere în vederea stabilirii cuantumului taxei speciale de salubrizare datorată de proprietari de imobile (pentru locuin</w:t>
            </w:r>
            <w:r w:rsidR="00714D31">
              <w:rPr>
                <w:sz w:val="24"/>
                <w:szCs w:val="24"/>
                <w:lang w:val="ro-RO"/>
              </w:rPr>
              <w:t>ț</w:t>
            </w:r>
            <w:r w:rsidRPr="000E2027">
              <w:rPr>
                <w:sz w:val="24"/>
                <w:szCs w:val="24"/>
                <w:lang w:val="ro-RO"/>
              </w:rPr>
              <w:t xml:space="preserve">a proprie şi cele </w:t>
            </w:r>
            <w:r w:rsidR="00714D31">
              <w:rPr>
                <w:sz w:val="24"/>
                <w:szCs w:val="24"/>
                <w:lang w:val="ro-RO"/>
              </w:rPr>
              <w:t>î</w:t>
            </w:r>
            <w:r w:rsidRPr="000E2027">
              <w:rPr>
                <w:sz w:val="24"/>
                <w:szCs w:val="24"/>
                <w:lang w:val="ro-RO"/>
              </w:rPr>
              <w:t xml:space="preserve">nchiriate altor persoane fizice) şi de chiriaşi </w:t>
            </w:r>
            <w:r w:rsidR="004A7A2A" w:rsidRPr="003543EF">
              <w:rPr>
                <w:sz w:val="24"/>
                <w:szCs w:val="24"/>
                <w:lang w:val="ro-RO"/>
              </w:rPr>
              <w:t>în</w:t>
            </w:r>
            <w:r w:rsidRPr="000E2027">
              <w:rPr>
                <w:sz w:val="24"/>
                <w:szCs w:val="24"/>
                <w:u w:val="single"/>
                <w:lang w:val="ro-RO"/>
              </w:rPr>
              <w:t xml:space="preserve"> </w:t>
            </w:r>
            <w:r w:rsidRPr="009829FC">
              <w:rPr>
                <w:sz w:val="24"/>
                <w:szCs w:val="24"/>
                <w:lang w:val="ro-RO"/>
              </w:rPr>
              <w:t>locuinţe proprierate de stat/U</w:t>
            </w:r>
            <w:r w:rsidR="00CF486A">
              <w:rPr>
                <w:sz w:val="24"/>
                <w:szCs w:val="24"/>
                <w:lang w:val="ro-RO"/>
              </w:rPr>
              <w:t>.</w:t>
            </w:r>
            <w:r w:rsidRPr="009829FC">
              <w:rPr>
                <w:sz w:val="24"/>
                <w:szCs w:val="24"/>
                <w:lang w:val="ro-RO"/>
              </w:rPr>
              <w:t>A</w:t>
            </w:r>
            <w:r w:rsidR="00CF486A">
              <w:rPr>
                <w:sz w:val="24"/>
                <w:szCs w:val="24"/>
                <w:lang w:val="ro-RO"/>
              </w:rPr>
              <w:t>.</w:t>
            </w:r>
            <w:r w:rsidRPr="009829FC">
              <w:rPr>
                <w:sz w:val="24"/>
                <w:szCs w:val="24"/>
                <w:lang w:val="ro-RO"/>
              </w:rPr>
              <w:t>T</w:t>
            </w:r>
            <w:r w:rsidR="00CF486A">
              <w:rPr>
                <w:sz w:val="24"/>
                <w:szCs w:val="24"/>
                <w:lang w:val="ro-RO"/>
              </w:rPr>
              <w:t>.</w:t>
            </w:r>
          </w:p>
        </w:tc>
      </w:tr>
      <w:tr w:rsidR="00E734A4" w:rsidRPr="000E2027" w14:paraId="5A2FCA20" w14:textId="77777777" w:rsidTr="003543EF">
        <w:tc>
          <w:tcPr>
            <w:tcW w:w="2127" w:type="dxa"/>
          </w:tcPr>
          <w:p w14:paraId="6578D86D" w14:textId="77777777" w:rsidR="00E734A4" w:rsidRPr="007105D9" w:rsidRDefault="00C31887" w:rsidP="00E734A4">
            <w:pPr>
              <w:rPr>
                <w:b/>
              </w:rPr>
            </w:pPr>
            <w:r w:rsidRPr="007105D9">
              <w:rPr>
                <w:b/>
              </w:rPr>
              <w:t xml:space="preserve">Anexa </w:t>
            </w:r>
            <w:r w:rsidR="0098008E">
              <w:rPr>
                <w:b/>
              </w:rPr>
              <w:t xml:space="preserve">nr. </w:t>
            </w:r>
            <w:r w:rsidR="007105D9">
              <w:rPr>
                <w:b/>
              </w:rPr>
              <w:t>6</w:t>
            </w:r>
          </w:p>
        </w:tc>
        <w:tc>
          <w:tcPr>
            <w:tcW w:w="7224" w:type="dxa"/>
          </w:tcPr>
          <w:p w14:paraId="6813C9C0" w14:textId="1B6A4AAB" w:rsidR="00496B66" w:rsidRDefault="00794406" w:rsidP="003543EF">
            <w:pPr>
              <w:jc w:val="both"/>
              <w:rPr>
                <w:rFonts w:ascii="Calibri" w:eastAsia="Calibri" w:hAnsi="Calibri"/>
              </w:rPr>
            </w:pPr>
            <w:r w:rsidRPr="000E2027">
              <w:rPr>
                <w:sz w:val="24"/>
                <w:szCs w:val="24"/>
                <w:lang w:val="ro-RO"/>
              </w:rPr>
              <w:t xml:space="preserve">Declarația rectificativă de impunere în vederea stabilirii cuantumului taxei speciale de salubrizare datorată </w:t>
            </w:r>
            <w:r w:rsidR="00812094">
              <w:rPr>
                <w:sz w:val="24"/>
                <w:szCs w:val="24"/>
                <w:lang w:val="ro-RO"/>
              </w:rPr>
              <w:t xml:space="preserve">de </w:t>
            </w:r>
            <w:r w:rsidRPr="000E2027">
              <w:rPr>
                <w:sz w:val="24"/>
                <w:szCs w:val="24"/>
                <w:lang w:val="ro-RO"/>
              </w:rPr>
              <w:t>proprietari de imobile</w:t>
            </w:r>
            <w:r w:rsidR="0021698F">
              <w:rPr>
                <w:sz w:val="24"/>
                <w:szCs w:val="24"/>
                <w:lang w:val="ro-RO"/>
              </w:rPr>
              <w:t xml:space="preserve"> per</w:t>
            </w:r>
            <w:r w:rsidR="00240A03">
              <w:rPr>
                <w:sz w:val="24"/>
                <w:szCs w:val="24"/>
                <w:lang w:val="ro-RO"/>
              </w:rPr>
              <w:t>soane fizice/juridice</w:t>
            </w:r>
            <w:r w:rsidRPr="000E2027">
              <w:rPr>
                <w:sz w:val="24"/>
                <w:szCs w:val="24"/>
                <w:lang w:val="ro-RO"/>
              </w:rPr>
              <w:t xml:space="preserve"> (pentru imobile închiriate persoanelor juridice)</w:t>
            </w:r>
          </w:p>
        </w:tc>
      </w:tr>
      <w:tr w:rsidR="00E734A4" w:rsidRPr="000E2027" w14:paraId="027F604A" w14:textId="77777777" w:rsidTr="003543EF">
        <w:tc>
          <w:tcPr>
            <w:tcW w:w="2127" w:type="dxa"/>
          </w:tcPr>
          <w:p w14:paraId="766A25BB" w14:textId="77777777" w:rsidR="00E734A4" w:rsidRPr="007105D9" w:rsidRDefault="00E37AF2" w:rsidP="00E734A4">
            <w:pPr>
              <w:rPr>
                <w:b/>
              </w:rPr>
            </w:pPr>
            <w:r w:rsidRPr="007105D9">
              <w:rPr>
                <w:b/>
              </w:rPr>
              <w:t xml:space="preserve">Anexa </w:t>
            </w:r>
            <w:r w:rsidR="007D4FD8" w:rsidRPr="007105D9">
              <w:rPr>
                <w:b/>
              </w:rPr>
              <w:t xml:space="preserve"> </w:t>
            </w:r>
            <w:r w:rsidR="0098008E">
              <w:rPr>
                <w:b/>
              </w:rPr>
              <w:t xml:space="preserve">nr. </w:t>
            </w:r>
            <w:r w:rsidR="007105D9">
              <w:rPr>
                <w:b/>
              </w:rPr>
              <w:t>7</w:t>
            </w:r>
          </w:p>
        </w:tc>
        <w:tc>
          <w:tcPr>
            <w:tcW w:w="7224" w:type="dxa"/>
          </w:tcPr>
          <w:p w14:paraId="61367DA7" w14:textId="77777777" w:rsidR="00496B66" w:rsidRDefault="00794406" w:rsidP="003543EF">
            <w:pPr>
              <w:jc w:val="both"/>
              <w:rPr>
                <w:rFonts w:ascii="Calibri" w:eastAsia="Calibri" w:hAnsi="Calibri"/>
              </w:rPr>
            </w:pPr>
            <w:r w:rsidRPr="000E2027">
              <w:rPr>
                <w:sz w:val="24"/>
                <w:szCs w:val="24"/>
                <w:lang w:val="ro-RO"/>
              </w:rPr>
              <w:t>Declarația rectificativă de impunere în vederea stabilirii cuantumului taxei speciale de salubrizare datorată de persoane juridice proprietari de imobile, închiriate persoanelor fizice</w:t>
            </w:r>
          </w:p>
        </w:tc>
      </w:tr>
      <w:tr w:rsidR="00091983" w:rsidRPr="000E2027" w14:paraId="6CDC8FC8" w14:textId="77777777" w:rsidTr="00143170">
        <w:tc>
          <w:tcPr>
            <w:tcW w:w="2127" w:type="dxa"/>
          </w:tcPr>
          <w:p w14:paraId="6B9DAA95" w14:textId="77777777" w:rsidR="00091983" w:rsidRPr="007105D9" w:rsidRDefault="00091983" w:rsidP="00E734A4">
            <w:pPr>
              <w:rPr>
                <w:b/>
              </w:rPr>
            </w:pPr>
            <w:r>
              <w:rPr>
                <w:b/>
              </w:rPr>
              <w:t xml:space="preserve">Anexa </w:t>
            </w:r>
            <w:r w:rsidR="0098008E">
              <w:rPr>
                <w:b/>
              </w:rPr>
              <w:t xml:space="preserve">nr. </w:t>
            </w:r>
            <w:r>
              <w:rPr>
                <w:b/>
              </w:rPr>
              <w:t>8</w:t>
            </w:r>
          </w:p>
        </w:tc>
        <w:tc>
          <w:tcPr>
            <w:tcW w:w="7224" w:type="dxa"/>
          </w:tcPr>
          <w:p w14:paraId="1AA5FCB6" w14:textId="77777777" w:rsidR="00091983" w:rsidRPr="000E2027" w:rsidRDefault="00091983" w:rsidP="00091983">
            <w:pPr>
              <w:jc w:val="both"/>
              <w:rPr>
                <w:sz w:val="24"/>
                <w:szCs w:val="24"/>
                <w:lang w:val="ro-RO"/>
              </w:rPr>
            </w:pPr>
            <w:r w:rsidRPr="000E2027">
              <w:rPr>
                <w:sz w:val="24"/>
                <w:szCs w:val="24"/>
                <w:lang w:val="ro-RO"/>
              </w:rPr>
              <w:t xml:space="preserve">Declarația rectificativă de impunere în vederea stabilirii cuantumului taxei speciale de salubrizare datorată de persoane juridice </w:t>
            </w:r>
            <w:r w:rsidR="00066F21">
              <w:rPr>
                <w:sz w:val="24"/>
                <w:szCs w:val="24"/>
                <w:lang w:val="ro-RO"/>
              </w:rPr>
              <w:t>(</w:t>
            </w:r>
            <w:r w:rsidRPr="000E2027">
              <w:rPr>
                <w:sz w:val="24"/>
                <w:szCs w:val="24"/>
                <w:lang w:val="ro-RO"/>
              </w:rPr>
              <w:t>proprietari de imobile</w:t>
            </w:r>
            <w:r w:rsidR="00066F21">
              <w:rPr>
                <w:sz w:val="24"/>
                <w:szCs w:val="24"/>
                <w:lang w:val="ro-RO"/>
              </w:rPr>
              <w:t xml:space="preserve"> sau care desfășoară activități în imobile</w:t>
            </w:r>
            <w:r w:rsidRPr="000E2027">
              <w:rPr>
                <w:sz w:val="24"/>
                <w:szCs w:val="24"/>
                <w:lang w:val="ro-RO"/>
              </w:rPr>
              <w:t xml:space="preserve"> închiriate</w:t>
            </w:r>
            <w:r w:rsidR="00066F21">
              <w:rPr>
                <w:sz w:val="24"/>
                <w:szCs w:val="24"/>
                <w:lang w:val="ro-RO"/>
              </w:rPr>
              <w:t>)</w:t>
            </w:r>
          </w:p>
        </w:tc>
      </w:tr>
      <w:tr w:rsidR="001B315C" w:rsidRPr="000E2027" w14:paraId="3BB2F2E3" w14:textId="77777777" w:rsidTr="003543EF">
        <w:tc>
          <w:tcPr>
            <w:tcW w:w="2127" w:type="dxa"/>
          </w:tcPr>
          <w:p w14:paraId="6484D84D" w14:textId="77777777" w:rsidR="001B315C" w:rsidRPr="007105D9" w:rsidRDefault="008D74DD" w:rsidP="00E734A4">
            <w:pPr>
              <w:rPr>
                <w:b/>
              </w:rPr>
            </w:pPr>
            <w:r w:rsidRPr="007105D9">
              <w:rPr>
                <w:b/>
              </w:rPr>
              <w:t xml:space="preserve">Anexa nr. </w:t>
            </w:r>
            <w:r w:rsidR="00091983">
              <w:rPr>
                <w:b/>
              </w:rPr>
              <w:t>9</w:t>
            </w:r>
          </w:p>
        </w:tc>
        <w:tc>
          <w:tcPr>
            <w:tcW w:w="7224" w:type="dxa"/>
          </w:tcPr>
          <w:p w14:paraId="576AEA7F" w14:textId="5800E248" w:rsidR="001B315C" w:rsidRPr="000E2027" w:rsidRDefault="00AF7938" w:rsidP="001B315C">
            <w:pPr>
              <w:rPr>
                <w:sz w:val="24"/>
                <w:szCs w:val="24"/>
                <w:lang w:val="ro-RO"/>
              </w:rPr>
            </w:pPr>
            <w:r>
              <w:rPr>
                <w:sz w:val="24"/>
                <w:szCs w:val="24"/>
                <w:lang w:val="ro-RO"/>
              </w:rPr>
              <w:t>Formulele de calcul ale PSSB</w:t>
            </w:r>
          </w:p>
        </w:tc>
      </w:tr>
      <w:tr w:rsidR="005C3A48" w:rsidRPr="000E2027" w14:paraId="722757D5" w14:textId="77777777" w:rsidTr="003543EF">
        <w:tc>
          <w:tcPr>
            <w:tcW w:w="2127" w:type="dxa"/>
          </w:tcPr>
          <w:p w14:paraId="5B1CC5C1" w14:textId="77777777" w:rsidR="005C3A48" w:rsidRPr="007105D9" w:rsidRDefault="006F3D29" w:rsidP="00BD637D">
            <w:pPr>
              <w:tabs>
                <w:tab w:val="right" w:pos="1911"/>
              </w:tabs>
              <w:rPr>
                <w:b/>
              </w:rPr>
            </w:pPr>
            <w:r w:rsidRPr="007105D9">
              <w:rPr>
                <w:b/>
              </w:rPr>
              <w:t xml:space="preserve">Anexa </w:t>
            </w:r>
            <w:r w:rsidR="0098008E">
              <w:rPr>
                <w:b/>
              </w:rPr>
              <w:t xml:space="preserve">nr. </w:t>
            </w:r>
            <w:r w:rsidR="00091983">
              <w:rPr>
                <w:b/>
              </w:rPr>
              <w:t>10</w:t>
            </w:r>
          </w:p>
        </w:tc>
        <w:tc>
          <w:tcPr>
            <w:tcW w:w="7224" w:type="dxa"/>
          </w:tcPr>
          <w:p w14:paraId="79DB6E67" w14:textId="77777777" w:rsidR="005C3A48" w:rsidRPr="007105D9" w:rsidRDefault="005C3A48" w:rsidP="00E91AE2">
            <w:pPr>
              <w:jc w:val="both"/>
              <w:rPr>
                <w:sz w:val="24"/>
                <w:szCs w:val="24"/>
              </w:rPr>
            </w:pPr>
            <w:r w:rsidRPr="007105D9">
              <w:rPr>
                <w:sz w:val="24"/>
                <w:szCs w:val="24"/>
              </w:rPr>
              <w:t xml:space="preserve">Tarifele pentru colectarea, transportul şi eliminarea deşeurilor provenite </w:t>
            </w:r>
            <w:r w:rsidR="00E91AE2">
              <w:rPr>
                <w:sz w:val="24"/>
                <w:szCs w:val="24"/>
              </w:rPr>
              <w:t xml:space="preserve">de </w:t>
            </w:r>
            <w:r w:rsidRPr="007105D9">
              <w:rPr>
                <w:sz w:val="24"/>
                <w:szCs w:val="24"/>
              </w:rPr>
              <w:t>la utilizatori</w:t>
            </w:r>
            <w:r w:rsidR="00E91AE2">
              <w:rPr>
                <w:sz w:val="24"/>
                <w:szCs w:val="24"/>
              </w:rPr>
              <w:t>,</w:t>
            </w:r>
            <w:r w:rsidRPr="007105D9">
              <w:rPr>
                <w:sz w:val="24"/>
                <w:szCs w:val="24"/>
              </w:rPr>
              <w:t xml:space="preserve"> generate de activităţi de </w:t>
            </w:r>
            <w:r w:rsidR="00031BD7">
              <w:rPr>
                <w:sz w:val="24"/>
                <w:szCs w:val="24"/>
              </w:rPr>
              <w:t>re</w:t>
            </w:r>
            <w:r w:rsidRPr="007105D9">
              <w:rPr>
                <w:sz w:val="24"/>
                <w:szCs w:val="24"/>
              </w:rPr>
              <w:t xml:space="preserve">amenajare şi/sau reabilitare interioară </w:t>
            </w:r>
            <w:r w:rsidR="00031BD7">
              <w:rPr>
                <w:sz w:val="24"/>
                <w:szCs w:val="24"/>
              </w:rPr>
              <w:t xml:space="preserve">și/sau exterioară </w:t>
            </w:r>
            <w:r w:rsidRPr="007105D9">
              <w:rPr>
                <w:sz w:val="24"/>
                <w:szCs w:val="24"/>
              </w:rPr>
              <w:t>a spaţiilor aflate în proprietatea lor, colectarea deşeurilor de la evenimente speciale, a deşeurilor voluminoase la cerere, realizate în baza unui contract încheiat direct între operatorul de salubrizare şi generatorii de deşeuri,</w:t>
            </w:r>
          </w:p>
        </w:tc>
      </w:tr>
    </w:tbl>
    <w:p w14:paraId="45B92CB4" w14:textId="77777777" w:rsidR="005C3A48" w:rsidRDefault="005E09E3" w:rsidP="00BD637D">
      <w:pPr>
        <w:rPr>
          <w:rFonts w:ascii="Times New Roman" w:hAnsi="Times New Roman"/>
          <w:lang w:val="ro-RO"/>
        </w:rPr>
      </w:pPr>
      <w:r w:rsidRPr="000E2027">
        <w:rPr>
          <w:rFonts w:ascii="Times New Roman" w:hAnsi="Times New Roman"/>
          <w:lang w:val="ro-RO"/>
        </w:rPr>
        <w:fldChar w:fldCharType="end"/>
      </w:r>
      <w:bookmarkStart w:id="1" w:name="_Toc425085061"/>
      <w:r w:rsidR="00BD637D">
        <w:rPr>
          <w:rFonts w:ascii="Times New Roman" w:hAnsi="Times New Roman"/>
          <w:lang w:val="ro-RO"/>
        </w:rPr>
        <w:t xml:space="preserve">             </w:t>
      </w:r>
    </w:p>
    <w:p w14:paraId="6BF4DDFD" w14:textId="77777777" w:rsidR="006510E5" w:rsidRDefault="006510E5" w:rsidP="00BD637D">
      <w:pPr>
        <w:rPr>
          <w:rFonts w:ascii="Times New Roman" w:hAnsi="Times New Roman"/>
          <w:lang w:val="ro-RO"/>
        </w:rPr>
      </w:pPr>
    </w:p>
    <w:p w14:paraId="2BF522A1" w14:textId="77777777" w:rsidR="008A381A" w:rsidRDefault="008A381A" w:rsidP="00BD637D">
      <w:pPr>
        <w:rPr>
          <w:rFonts w:ascii="Times New Roman" w:hAnsi="Times New Roman"/>
          <w:lang w:val="ro-RO"/>
        </w:rPr>
      </w:pPr>
    </w:p>
    <w:p w14:paraId="763E4DBB" w14:textId="77777777" w:rsidR="008A381A" w:rsidRDefault="008A381A" w:rsidP="00BD637D">
      <w:pPr>
        <w:rPr>
          <w:rFonts w:ascii="Times New Roman" w:hAnsi="Times New Roman"/>
          <w:lang w:val="ro-RO"/>
        </w:rPr>
      </w:pPr>
    </w:p>
    <w:p w14:paraId="4F38F791" w14:textId="77777777" w:rsidR="00AB54AB" w:rsidRPr="009E10E8" w:rsidRDefault="00FC7FD3" w:rsidP="00037616">
      <w:pPr>
        <w:pStyle w:val="ListParagraph"/>
        <w:numPr>
          <w:ilvl w:val="0"/>
          <w:numId w:val="24"/>
        </w:numPr>
        <w:ind w:left="426" w:hanging="426"/>
        <w:rPr>
          <w:rFonts w:ascii="Times New Roman" w:hAnsi="Times New Roman"/>
          <w:b/>
          <w:sz w:val="24"/>
          <w:szCs w:val="24"/>
          <w:lang w:val="ro-RO"/>
        </w:rPr>
      </w:pPr>
      <w:r w:rsidRPr="009E10E8">
        <w:rPr>
          <w:rFonts w:ascii="Times New Roman" w:hAnsi="Times New Roman"/>
          <w:b/>
          <w:sz w:val="24"/>
          <w:szCs w:val="24"/>
          <w:lang w:val="ro-RO"/>
        </w:rPr>
        <w:t>DISPOZIȚII GENERALE</w:t>
      </w:r>
      <w:bookmarkEnd w:id="1"/>
    </w:p>
    <w:p w14:paraId="577E6099" w14:textId="52760797" w:rsidR="00496B66" w:rsidRPr="008B3CF1" w:rsidRDefault="0093075E" w:rsidP="003543EF">
      <w:pPr>
        <w:jc w:val="both"/>
        <w:rPr>
          <w:rFonts w:ascii="Times New Roman" w:hAnsi="Times New Roman"/>
          <w:sz w:val="24"/>
          <w:szCs w:val="24"/>
        </w:rPr>
      </w:pPr>
      <w:r>
        <w:rPr>
          <w:rFonts w:ascii="Times New Roman" w:hAnsi="Times New Roman"/>
          <w:sz w:val="24"/>
          <w:szCs w:val="24"/>
          <w:lang w:val="ro-RO"/>
        </w:rPr>
        <w:t>Documentul de Poziție</w:t>
      </w:r>
      <w:r w:rsidR="0095755B">
        <w:rPr>
          <w:rFonts w:ascii="Times New Roman" w:hAnsi="Times New Roman"/>
          <w:sz w:val="24"/>
          <w:szCs w:val="24"/>
          <w:lang w:val="ro-RO"/>
        </w:rPr>
        <w:t xml:space="preserve"> al Unităților</w:t>
      </w:r>
      <w:r w:rsidR="00FF7B59">
        <w:rPr>
          <w:rFonts w:ascii="Times New Roman" w:hAnsi="Times New Roman"/>
          <w:sz w:val="24"/>
          <w:szCs w:val="24"/>
          <w:lang w:val="ro-RO"/>
        </w:rPr>
        <w:t xml:space="preserve"> </w:t>
      </w:r>
      <w:r w:rsidR="0095755B">
        <w:rPr>
          <w:rFonts w:ascii="Times New Roman" w:hAnsi="Times New Roman"/>
          <w:sz w:val="24"/>
          <w:szCs w:val="24"/>
          <w:lang w:val="ro-RO"/>
        </w:rPr>
        <w:t>A</w:t>
      </w:r>
      <w:r w:rsidR="00D03FA4">
        <w:rPr>
          <w:rFonts w:ascii="Times New Roman" w:hAnsi="Times New Roman"/>
          <w:sz w:val="24"/>
          <w:szCs w:val="24"/>
          <w:lang w:val="ro-RO"/>
        </w:rPr>
        <w:t xml:space="preserve">dminstrativ-teritoriale </w:t>
      </w:r>
      <w:r w:rsidR="00FF7B59">
        <w:rPr>
          <w:rFonts w:ascii="Times New Roman" w:hAnsi="Times New Roman"/>
          <w:sz w:val="24"/>
          <w:szCs w:val="24"/>
          <w:lang w:val="ro-RO"/>
        </w:rPr>
        <w:t xml:space="preserve">încheiat </w:t>
      </w:r>
      <w:r w:rsidR="00D752D3">
        <w:rPr>
          <w:rFonts w:ascii="Times New Roman" w:hAnsi="Times New Roman"/>
          <w:sz w:val="24"/>
          <w:szCs w:val="24"/>
          <w:lang w:val="ro-RO"/>
        </w:rPr>
        <w:t xml:space="preserve">in vederea </w:t>
      </w:r>
      <w:r w:rsidR="00FF7B59">
        <w:rPr>
          <w:rFonts w:ascii="Times New Roman" w:hAnsi="Times New Roman"/>
          <w:sz w:val="24"/>
          <w:szCs w:val="24"/>
          <w:lang w:val="ro-RO"/>
        </w:rPr>
        <w:t xml:space="preserve">gestionării </w:t>
      </w:r>
      <w:r w:rsidR="00DA550F" w:rsidRPr="009E10E8">
        <w:rPr>
          <w:rFonts w:ascii="Times New Roman" w:hAnsi="Times New Roman"/>
          <w:sz w:val="24"/>
          <w:szCs w:val="24"/>
          <w:lang w:val="ro-RO"/>
        </w:rPr>
        <w:t>Proiectul</w:t>
      </w:r>
      <w:r w:rsidR="00FF7B59">
        <w:rPr>
          <w:rFonts w:ascii="Times New Roman" w:hAnsi="Times New Roman"/>
          <w:sz w:val="24"/>
          <w:szCs w:val="24"/>
          <w:lang w:val="ro-RO"/>
        </w:rPr>
        <w:t>ui</w:t>
      </w:r>
      <w:r w:rsidR="00DA550F" w:rsidRPr="009E10E8">
        <w:rPr>
          <w:rFonts w:ascii="Times New Roman" w:hAnsi="Times New Roman"/>
          <w:sz w:val="24"/>
          <w:szCs w:val="24"/>
          <w:lang w:val="ro-RO"/>
        </w:rPr>
        <w:t xml:space="preserve"> „Sistem de </w:t>
      </w:r>
      <w:r w:rsidR="00996EF3" w:rsidRPr="009E10E8">
        <w:rPr>
          <w:rFonts w:ascii="Times New Roman" w:hAnsi="Times New Roman"/>
          <w:sz w:val="24"/>
          <w:szCs w:val="24"/>
          <w:lang w:val="ro-RO"/>
        </w:rPr>
        <w:t>M</w:t>
      </w:r>
      <w:r w:rsidR="00DA550F" w:rsidRPr="009E10E8">
        <w:rPr>
          <w:rFonts w:ascii="Times New Roman" w:hAnsi="Times New Roman"/>
          <w:sz w:val="24"/>
          <w:szCs w:val="24"/>
          <w:lang w:val="ro-RO"/>
        </w:rPr>
        <w:t xml:space="preserve">anagement </w:t>
      </w:r>
      <w:r w:rsidR="00996EF3" w:rsidRPr="009E10E8">
        <w:rPr>
          <w:rFonts w:ascii="Times New Roman" w:hAnsi="Times New Roman"/>
          <w:sz w:val="24"/>
          <w:szCs w:val="24"/>
          <w:lang w:val="ro-RO"/>
        </w:rPr>
        <w:t>I</w:t>
      </w:r>
      <w:r w:rsidR="00DA550F" w:rsidRPr="009E10E8">
        <w:rPr>
          <w:rFonts w:ascii="Times New Roman" w:hAnsi="Times New Roman"/>
          <w:sz w:val="24"/>
          <w:szCs w:val="24"/>
          <w:lang w:val="ro-RO"/>
        </w:rPr>
        <w:t xml:space="preserve">ntegrat al </w:t>
      </w:r>
      <w:r w:rsidR="00996EF3" w:rsidRPr="009E10E8">
        <w:rPr>
          <w:rFonts w:ascii="Times New Roman" w:hAnsi="Times New Roman"/>
          <w:sz w:val="24"/>
          <w:szCs w:val="24"/>
          <w:lang w:val="ro-RO"/>
        </w:rPr>
        <w:t>D</w:t>
      </w:r>
      <w:r w:rsidR="00DA550F" w:rsidRPr="009E10E8">
        <w:rPr>
          <w:rFonts w:ascii="Times New Roman" w:hAnsi="Times New Roman"/>
          <w:sz w:val="24"/>
          <w:szCs w:val="24"/>
          <w:lang w:val="ro-RO"/>
        </w:rPr>
        <w:t>e</w:t>
      </w:r>
      <w:r w:rsidR="00DE2B14" w:rsidRPr="009E10E8">
        <w:rPr>
          <w:rFonts w:ascii="Times New Roman" w:hAnsi="Times New Roman"/>
          <w:sz w:val="24"/>
          <w:szCs w:val="24"/>
          <w:lang w:val="ro-RO"/>
        </w:rPr>
        <w:t>ș</w:t>
      </w:r>
      <w:r w:rsidR="00DA550F" w:rsidRPr="009E10E8">
        <w:rPr>
          <w:rFonts w:ascii="Times New Roman" w:hAnsi="Times New Roman"/>
          <w:sz w:val="24"/>
          <w:szCs w:val="24"/>
          <w:lang w:val="ro-RO"/>
        </w:rPr>
        <w:t xml:space="preserve">eurilor </w:t>
      </w:r>
      <w:r w:rsidR="00DE2B14" w:rsidRPr="009E10E8">
        <w:rPr>
          <w:rFonts w:ascii="Times New Roman" w:hAnsi="Times New Roman"/>
          <w:sz w:val="24"/>
          <w:szCs w:val="24"/>
          <w:lang w:val="ro-RO"/>
        </w:rPr>
        <w:t>î</w:t>
      </w:r>
      <w:r w:rsidR="00DA550F" w:rsidRPr="009E10E8">
        <w:rPr>
          <w:rFonts w:ascii="Times New Roman" w:hAnsi="Times New Roman"/>
          <w:sz w:val="24"/>
          <w:szCs w:val="24"/>
          <w:lang w:val="ro-RO"/>
        </w:rPr>
        <w:t xml:space="preserve">n </w:t>
      </w:r>
      <w:r w:rsidR="000C524D" w:rsidRPr="009E10E8">
        <w:rPr>
          <w:rFonts w:ascii="Times New Roman" w:hAnsi="Times New Roman"/>
          <w:sz w:val="24"/>
          <w:szCs w:val="24"/>
          <w:lang w:val="ro-RO"/>
        </w:rPr>
        <w:t>J</w:t>
      </w:r>
      <w:r w:rsidR="00DA550F" w:rsidRPr="009E10E8">
        <w:rPr>
          <w:rFonts w:ascii="Times New Roman" w:hAnsi="Times New Roman"/>
          <w:sz w:val="24"/>
          <w:szCs w:val="24"/>
          <w:lang w:val="ro-RO"/>
        </w:rPr>
        <w:t>ude</w:t>
      </w:r>
      <w:r w:rsidR="00DE2B14" w:rsidRPr="009E10E8">
        <w:rPr>
          <w:rFonts w:ascii="Times New Roman" w:hAnsi="Times New Roman"/>
          <w:sz w:val="24"/>
          <w:szCs w:val="24"/>
          <w:lang w:val="ro-RO"/>
        </w:rPr>
        <w:t>ț</w:t>
      </w:r>
      <w:r w:rsidR="00DA550F" w:rsidRPr="009E10E8">
        <w:rPr>
          <w:rFonts w:ascii="Times New Roman" w:hAnsi="Times New Roman"/>
          <w:sz w:val="24"/>
          <w:szCs w:val="24"/>
          <w:lang w:val="ro-RO"/>
        </w:rPr>
        <w:t xml:space="preserve">ul </w:t>
      </w:r>
      <w:r w:rsidR="00611C56">
        <w:rPr>
          <w:rFonts w:ascii="Times New Roman" w:hAnsi="Times New Roman"/>
          <w:sz w:val="24"/>
          <w:szCs w:val="24"/>
          <w:lang w:val="ro-RO"/>
        </w:rPr>
        <w:t>Hunedoara</w:t>
      </w:r>
      <w:r w:rsidR="00DA550F" w:rsidRPr="009E10E8">
        <w:rPr>
          <w:rFonts w:ascii="Times New Roman" w:hAnsi="Times New Roman"/>
          <w:sz w:val="24"/>
          <w:szCs w:val="24"/>
          <w:lang w:val="ro-RO"/>
        </w:rPr>
        <w:t>”</w:t>
      </w:r>
      <w:r w:rsidR="00B81066">
        <w:rPr>
          <w:rFonts w:ascii="Times New Roman" w:hAnsi="Times New Roman"/>
          <w:sz w:val="24"/>
          <w:szCs w:val="24"/>
          <w:lang w:val="ro-RO"/>
        </w:rPr>
        <w:t>, aprobat</w:t>
      </w:r>
      <w:r w:rsidR="00DA550F" w:rsidRPr="009E10E8">
        <w:rPr>
          <w:rFonts w:ascii="Times New Roman" w:hAnsi="Times New Roman"/>
          <w:sz w:val="24"/>
          <w:szCs w:val="24"/>
          <w:lang w:val="ro-RO"/>
        </w:rPr>
        <w:t xml:space="preserve"> de către reprezentanții tuturor unităților administrativ</w:t>
      </w:r>
      <w:r w:rsidR="00DE2B14" w:rsidRPr="009E10E8">
        <w:rPr>
          <w:rFonts w:ascii="Times New Roman" w:hAnsi="Times New Roman"/>
          <w:sz w:val="24"/>
          <w:szCs w:val="24"/>
          <w:lang w:val="ro-RO"/>
        </w:rPr>
        <w:t>-</w:t>
      </w:r>
      <w:r w:rsidR="00DA550F" w:rsidRPr="009E10E8">
        <w:rPr>
          <w:rFonts w:ascii="Times New Roman" w:hAnsi="Times New Roman"/>
          <w:sz w:val="24"/>
          <w:szCs w:val="24"/>
          <w:lang w:val="ro-RO"/>
        </w:rPr>
        <w:t>teritoriale din județ, prevede că</w:t>
      </w:r>
      <w:r w:rsidR="00052404" w:rsidRPr="009E10E8">
        <w:rPr>
          <w:rFonts w:ascii="Times New Roman" w:hAnsi="Times New Roman"/>
          <w:sz w:val="24"/>
          <w:szCs w:val="24"/>
          <w:lang w:val="ro-RO"/>
        </w:rPr>
        <w:t>,</w:t>
      </w:r>
      <w:r w:rsidR="00DA550F" w:rsidRPr="009E10E8">
        <w:rPr>
          <w:rFonts w:ascii="Times New Roman" w:hAnsi="Times New Roman"/>
          <w:sz w:val="24"/>
          <w:szCs w:val="24"/>
          <w:lang w:val="ro-RO"/>
        </w:rPr>
        <w:t xml:space="preserve"> pentru asigurarea finanțării serviciilor de colectare, transport, sortare, compostare și depozitare</w:t>
      </w:r>
      <w:r w:rsidR="00677138" w:rsidRPr="009E10E8">
        <w:rPr>
          <w:rFonts w:ascii="Times New Roman" w:hAnsi="Times New Roman"/>
          <w:sz w:val="24"/>
          <w:szCs w:val="24"/>
          <w:lang w:val="ro-RO"/>
        </w:rPr>
        <w:t>,</w:t>
      </w:r>
      <w:r w:rsidR="00DA550F" w:rsidRPr="009E10E8">
        <w:rPr>
          <w:rFonts w:ascii="Times New Roman" w:hAnsi="Times New Roman"/>
          <w:sz w:val="24"/>
          <w:szCs w:val="24"/>
          <w:lang w:val="ro-RO"/>
        </w:rPr>
        <w:t xml:space="preserve"> </w:t>
      </w:r>
      <w:r w:rsidR="00B81066">
        <w:rPr>
          <w:rFonts w:ascii="Times New Roman" w:hAnsi="Times New Roman"/>
          <w:sz w:val="24"/>
          <w:szCs w:val="24"/>
          <w:lang w:val="ro-RO"/>
        </w:rPr>
        <w:t>precum și pentru asigurarea conformării la prevederile legislative, se stabilesc</w:t>
      </w:r>
      <w:r w:rsidR="00DA550F" w:rsidRPr="009E10E8">
        <w:rPr>
          <w:rFonts w:ascii="Times New Roman" w:hAnsi="Times New Roman"/>
          <w:sz w:val="24"/>
          <w:szCs w:val="24"/>
          <w:lang w:val="ro-RO"/>
        </w:rPr>
        <w:t xml:space="preserve">, în condițiile legii, </w:t>
      </w:r>
      <w:r w:rsidR="00CD257D" w:rsidRPr="00B12613">
        <w:rPr>
          <w:rFonts w:ascii="Times New Roman" w:hAnsi="Times New Roman"/>
          <w:b/>
          <w:bCs/>
          <w:sz w:val="24"/>
          <w:szCs w:val="24"/>
          <w:lang w:val="ro-RO"/>
        </w:rPr>
        <w:t xml:space="preserve">tarife </w:t>
      </w:r>
      <w:r w:rsidR="00B12613">
        <w:rPr>
          <w:rFonts w:ascii="Times New Roman" w:hAnsi="Times New Roman"/>
          <w:sz w:val="24"/>
          <w:szCs w:val="24"/>
          <w:lang w:val="ro-RO"/>
        </w:rPr>
        <w:t xml:space="preserve"> si </w:t>
      </w:r>
      <w:r w:rsidR="00A942A1" w:rsidRPr="006B6245">
        <w:rPr>
          <w:rFonts w:ascii="Times New Roman" w:hAnsi="Times New Roman"/>
          <w:b/>
          <w:sz w:val="24"/>
          <w:szCs w:val="24"/>
          <w:lang w:val="ro-RO"/>
        </w:rPr>
        <w:t>taxe speciale în sarcina beneficiarilor acestor servicii</w:t>
      </w:r>
      <w:r w:rsidR="004A7A2A" w:rsidRPr="003543EF">
        <w:rPr>
          <w:rFonts w:ascii="Times New Roman" w:hAnsi="Times New Roman"/>
          <w:sz w:val="24"/>
          <w:szCs w:val="24"/>
          <w:lang w:val="ro-RO"/>
        </w:rPr>
        <w:t xml:space="preserve"> (utilizatori casnici și non-casnici).</w:t>
      </w:r>
      <w:r w:rsidR="00B12613">
        <w:rPr>
          <w:rFonts w:ascii="Times New Roman" w:hAnsi="Times New Roman"/>
          <w:sz w:val="24"/>
          <w:szCs w:val="24"/>
          <w:lang w:val="ro-RO"/>
        </w:rPr>
        <w:t xml:space="preserve"> </w:t>
      </w:r>
    </w:p>
    <w:p w14:paraId="264CAF24" w14:textId="77777777" w:rsidR="00496B66" w:rsidRDefault="0042112D" w:rsidP="003543EF">
      <w:pPr>
        <w:jc w:val="both"/>
        <w:rPr>
          <w:rFonts w:ascii="Times New Roman" w:hAnsi="Times New Roman"/>
          <w:sz w:val="24"/>
          <w:szCs w:val="24"/>
          <w:lang w:val="ro-RO"/>
        </w:rPr>
      </w:pPr>
      <w:r w:rsidRPr="009E10E8">
        <w:rPr>
          <w:rFonts w:ascii="Times New Roman" w:hAnsi="Times New Roman"/>
          <w:sz w:val="24"/>
          <w:szCs w:val="24"/>
          <w:lang w:val="ro-RO"/>
        </w:rPr>
        <w:t>Conform prevederilor</w:t>
      </w:r>
      <w:r w:rsidR="00DA550F" w:rsidRPr="009E10E8">
        <w:rPr>
          <w:rFonts w:ascii="Times New Roman" w:hAnsi="Times New Roman"/>
          <w:sz w:val="24"/>
          <w:szCs w:val="24"/>
          <w:lang w:val="ro-RO"/>
        </w:rPr>
        <w:t>:</w:t>
      </w:r>
    </w:p>
    <w:p w14:paraId="66E7BE95" w14:textId="77777777" w:rsidR="00DA550F" w:rsidRDefault="0042112D" w:rsidP="00997288">
      <w:pPr>
        <w:numPr>
          <w:ilvl w:val="0"/>
          <w:numId w:val="1"/>
        </w:numPr>
        <w:spacing w:after="0"/>
        <w:ind w:left="284" w:hanging="284"/>
        <w:jc w:val="both"/>
        <w:rPr>
          <w:rFonts w:ascii="Times New Roman" w:hAnsi="Times New Roman"/>
          <w:sz w:val="24"/>
          <w:szCs w:val="24"/>
          <w:lang w:val="ro-RO"/>
        </w:rPr>
      </w:pPr>
      <w:r w:rsidRPr="009E10E8">
        <w:rPr>
          <w:rFonts w:ascii="Times New Roman" w:hAnsi="Times New Roman"/>
          <w:sz w:val="24"/>
          <w:szCs w:val="24"/>
          <w:lang w:val="ro-RO"/>
        </w:rPr>
        <w:t>Legii nr.</w:t>
      </w:r>
      <w:r w:rsidR="00017E8A" w:rsidRPr="009E10E8">
        <w:rPr>
          <w:rFonts w:ascii="Times New Roman" w:hAnsi="Times New Roman"/>
          <w:sz w:val="24"/>
          <w:szCs w:val="24"/>
          <w:lang w:val="ro-RO"/>
        </w:rPr>
        <w:t xml:space="preserve"> </w:t>
      </w:r>
      <w:r w:rsidRPr="009E10E8">
        <w:rPr>
          <w:rFonts w:ascii="Times New Roman" w:hAnsi="Times New Roman"/>
          <w:sz w:val="24"/>
          <w:szCs w:val="24"/>
          <w:lang w:val="ro-RO"/>
        </w:rPr>
        <w:t xml:space="preserve">273/2006 privind finanţele publice locale, </w:t>
      </w:r>
      <w:r w:rsidR="001A10CB" w:rsidRPr="009E10E8">
        <w:rPr>
          <w:rFonts w:ascii="Times New Roman" w:hAnsi="Times New Roman"/>
          <w:sz w:val="24"/>
          <w:szCs w:val="24"/>
          <w:lang w:val="ro-RO"/>
        </w:rPr>
        <w:t xml:space="preserve"> </w:t>
      </w:r>
      <w:r w:rsidR="00B46B3A" w:rsidRPr="009E10E8">
        <w:rPr>
          <w:rFonts w:ascii="Times New Roman" w:hAnsi="Times New Roman"/>
          <w:sz w:val="24"/>
          <w:szCs w:val="24"/>
          <w:lang w:val="ro-RO"/>
        </w:rPr>
        <w:t>art. 30</w:t>
      </w:r>
      <w:r w:rsidR="006F34C2" w:rsidRPr="009E10E8">
        <w:rPr>
          <w:rFonts w:ascii="Times New Roman" w:hAnsi="Times New Roman"/>
          <w:sz w:val="24"/>
          <w:szCs w:val="24"/>
          <w:lang w:val="ro-RO"/>
        </w:rPr>
        <w:t>:</w:t>
      </w:r>
      <w:r w:rsidR="003A56FD" w:rsidRPr="009E10E8">
        <w:rPr>
          <w:rFonts w:ascii="Times New Roman" w:hAnsi="Times New Roman"/>
          <w:sz w:val="24"/>
          <w:szCs w:val="24"/>
          <w:lang w:val="ro-RO"/>
        </w:rPr>
        <w:t xml:space="preserve"> </w:t>
      </w:r>
      <w:r w:rsidR="00B46B3A" w:rsidRPr="009E10E8">
        <w:rPr>
          <w:rFonts w:ascii="Times New Roman" w:hAnsi="Times New Roman"/>
          <w:sz w:val="24"/>
          <w:szCs w:val="24"/>
          <w:lang w:val="ro-RO"/>
        </w:rPr>
        <w:t xml:space="preserve"> „</w:t>
      </w:r>
      <w:r w:rsidR="007F0EDA" w:rsidRPr="009E10E8">
        <w:rPr>
          <w:rFonts w:ascii="Times New Roman" w:hAnsi="Times New Roman"/>
          <w:sz w:val="24"/>
          <w:szCs w:val="24"/>
          <w:lang w:val="ro-RO"/>
        </w:rPr>
        <w:t>(1)</w:t>
      </w:r>
      <w:r w:rsidR="00E91AE2">
        <w:rPr>
          <w:rFonts w:ascii="Times New Roman" w:hAnsi="Times New Roman"/>
          <w:sz w:val="24"/>
          <w:szCs w:val="24"/>
          <w:lang w:val="ro-RO"/>
        </w:rPr>
        <w:t xml:space="preserve"> </w:t>
      </w:r>
      <w:r w:rsidR="00B46B3A" w:rsidRPr="009E10E8">
        <w:rPr>
          <w:rFonts w:ascii="Times New Roman" w:hAnsi="Times New Roman"/>
          <w:sz w:val="24"/>
          <w:szCs w:val="24"/>
          <w:lang w:val="ro-RO"/>
        </w:rPr>
        <w:t>Pentru funcţionarea unor servicii publice locale, create în interesul persoanelor fizice şi juridice, co</w:t>
      </w:r>
      <w:r w:rsidR="007F0EDA" w:rsidRPr="009E10E8">
        <w:rPr>
          <w:rFonts w:ascii="Times New Roman" w:hAnsi="Times New Roman"/>
          <w:sz w:val="24"/>
          <w:szCs w:val="24"/>
          <w:lang w:val="ro-RO"/>
        </w:rPr>
        <w:t xml:space="preserve">nsiliile locale </w:t>
      </w:r>
      <w:r w:rsidR="006F34C2" w:rsidRPr="009E10E8">
        <w:rPr>
          <w:rFonts w:ascii="Times New Roman" w:hAnsi="Times New Roman"/>
          <w:sz w:val="24"/>
          <w:szCs w:val="24"/>
          <w:lang w:val="ro-RO"/>
        </w:rPr>
        <w:t>(</w:t>
      </w:r>
      <w:r w:rsidR="007F0EDA" w:rsidRPr="009E10E8">
        <w:rPr>
          <w:rFonts w:ascii="Times New Roman" w:hAnsi="Times New Roman"/>
          <w:sz w:val="24"/>
          <w:szCs w:val="24"/>
          <w:lang w:val="ro-RO"/>
        </w:rPr>
        <w:t>...</w:t>
      </w:r>
      <w:r w:rsidR="006F34C2" w:rsidRPr="009E10E8">
        <w:rPr>
          <w:rFonts w:ascii="Times New Roman" w:hAnsi="Times New Roman"/>
          <w:sz w:val="24"/>
          <w:szCs w:val="24"/>
          <w:lang w:val="ro-RO"/>
        </w:rPr>
        <w:t>)</w:t>
      </w:r>
      <w:r w:rsidR="007F0EDA" w:rsidRPr="009E10E8">
        <w:rPr>
          <w:rFonts w:ascii="Times New Roman" w:hAnsi="Times New Roman"/>
          <w:sz w:val="24"/>
          <w:szCs w:val="24"/>
          <w:lang w:val="ro-RO"/>
        </w:rPr>
        <w:t xml:space="preserve">, aprobă taxe speciale. (2) Cuantumul taxelor speciale se stabileşte anual, iar veniturile obţinute din acestea se utilizează integral pentru acoperirea cheltuielilor efectuate pentru înfiinţarea serviciilor publice de interes local, precum şi pentru finanţarea cheltuielilor curente de întreţinere şi funcţionare a acestor servicii. </w:t>
      </w:r>
      <w:r w:rsidR="00874B95" w:rsidRPr="009E10E8">
        <w:rPr>
          <w:rFonts w:ascii="Times New Roman" w:hAnsi="Times New Roman"/>
          <w:sz w:val="24"/>
          <w:szCs w:val="24"/>
          <w:lang w:val="ro-RO"/>
        </w:rPr>
        <w:t xml:space="preserve">(...) </w:t>
      </w:r>
      <w:r w:rsidR="007F0EDA" w:rsidRPr="009E10E8">
        <w:rPr>
          <w:rFonts w:ascii="Times New Roman" w:hAnsi="Times New Roman"/>
          <w:sz w:val="24"/>
          <w:szCs w:val="24"/>
          <w:lang w:val="ro-RO"/>
        </w:rPr>
        <w:t>(6) Taxele speciale se fac venit la bugetul local şi se încasează numai de la persoanele fizice şi juridice care</w:t>
      </w:r>
      <w:r w:rsidR="006B6245">
        <w:rPr>
          <w:rFonts w:ascii="Times New Roman" w:hAnsi="Times New Roman"/>
          <w:sz w:val="24"/>
          <w:szCs w:val="24"/>
          <w:lang w:val="ro-RO"/>
        </w:rPr>
        <w:t xml:space="preserve"> </w:t>
      </w:r>
      <w:r w:rsidR="007F0EDA" w:rsidRPr="009E10E8">
        <w:rPr>
          <w:rFonts w:ascii="Times New Roman" w:hAnsi="Times New Roman"/>
          <w:sz w:val="24"/>
          <w:szCs w:val="24"/>
          <w:lang w:val="ro-RO"/>
        </w:rPr>
        <w:t xml:space="preserve">beneficiază de serviciile publice locale pentru care s-au instituit taxele respective”. </w:t>
      </w:r>
    </w:p>
    <w:p w14:paraId="63875768" w14:textId="77777777" w:rsidR="00997288" w:rsidRPr="009E10E8" w:rsidRDefault="00997288" w:rsidP="00997288">
      <w:pPr>
        <w:spacing w:after="0"/>
        <w:ind w:left="284"/>
        <w:jc w:val="both"/>
        <w:rPr>
          <w:rFonts w:ascii="Times New Roman" w:hAnsi="Times New Roman"/>
          <w:sz w:val="24"/>
          <w:szCs w:val="24"/>
          <w:lang w:val="ro-RO"/>
        </w:rPr>
      </w:pPr>
    </w:p>
    <w:p w14:paraId="5A312598" w14:textId="77777777" w:rsidR="00874B95" w:rsidRPr="009E10E8" w:rsidRDefault="0042112D" w:rsidP="00037616">
      <w:pPr>
        <w:numPr>
          <w:ilvl w:val="0"/>
          <w:numId w:val="1"/>
        </w:numPr>
        <w:spacing w:after="0"/>
        <w:ind w:left="284" w:hanging="284"/>
        <w:jc w:val="both"/>
        <w:rPr>
          <w:rFonts w:ascii="Times New Roman" w:hAnsi="Times New Roman"/>
          <w:sz w:val="24"/>
          <w:szCs w:val="24"/>
          <w:lang w:val="ro-RO"/>
        </w:rPr>
      </w:pPr>
      <w:r w:rsidRPr="009E10E8">
        <w:rPr>
          <w:rFonts w:ascii="Times New Roman" w:hAnsi="Times New Roman"/>
          <w:sz w:val="24"/>
          <w:szCs w:val="24"/>
          <w:lang w:val="ro-RO"/>
        </w:rPr>
        <w:t xml:space="preserve">Legii nr. </w:t>
      </w:r>
      <w:r w:rsidR="003809C5" w:rsidRPr="009E10E8">
        <w:rPr>
          <w:rFonts w:ascii="Times New Roman" w:hAnsi="Times New Roman"/>
          <w:sz w:val="24"/>
          <w:szCs w:val="24"/>
          <w:lang w:val="ro-RO"/>
        </w:rPr>
        <w:t>227/2015</w:t>
      </w:r>
      <w:r w:rsidRPr="009E10E8">
        <w:rPr>
          <w:rFonts w:ascii="Times New Roman" w:hAnsi="Times New Roman"/>
          <w:sz w:val="24"/>
          <w:szCs w:val="24"/>
          <w:lang w:val="ro-RO"/>
        </w:rPr>
        <w:t xml:space="preserve"> priv</w:t>
      </w:r>
      <w:r w:rsidR="003A56FD" w:rsidRPr="009E10E8">
        <w:rPr>
          <w:rFonts w:ascii="Times New Roman" w:hAnsi="Times New Roman"/>
          <w:sz w:val="24"/>
          <w:szCs w:val="24"/>
          <w:lang w:val="ro-RO"/>
        </w:rPr>
        <w:t>ind Codul Fiscal,</w:t>
      </w:r>
      <w:r w:rsidRPr="009E10E8">
        <w:rPr>
          <w:rFonts w:ascii="Times New Roman" w:hAnsi="Times New Roman"/>
          <w:sz w:val="24"/>
          <w:szCs w:val="24"/>
          <w:lang w:val="ro-RO"/>
        </w:rPr>
        <w:t xml:space="preserve"> </w:t>
      </w:r>
      <w:r w:rsidR="00874B95" w:rsidRPr="009E10E8">
        <w:rPr>
          <w:rFonts w:ascii="Times New Roman" w:hAnsi="Times New Roman"/>
          <w:sz w:val="24"/>
          <w:szCs w:val="24"/>
          <w:lang w:val="ro-RO"/>
        </w:rPr>
        <w:t>art. 454: ”</w:t>
      </w:r>
      <w:r w:rsidR="00874B95" w:rsidRPr="009E10E8">
        <w:rPr>
          <w:rFonts w:ascii="Times New Roman" w:hAnsi="Times New Roman"/>
          <w:sz w:val="24"/>
          <w:szCs w:val="24"/>
        </w:rPr>
        <w:t xml:space="preserve"> </w:t>
      </w:r>
      <w:r w:rsidR="00874B95" w:rsidRPr="009E10E8">
        <w:rPr>
          <w:rFonts w:ascii="Times New Roman" w:hAnsi="Times New Roman"/>
          <w:sz w:val="24"/>
          <w:szCs w:val="24"/>
          <w:lang w:val="ro-RO"/>
        </w:rPr>
        <w:t>Impozitele şi taxele locale sunt după cum urmează:</w:t>
      </w:r>
    </w:p>
    <w:p w14:paraId="2A7C18E1"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a) impozitul pe clădiri şi taxa pe clădiri;</w:t>
      </w:r>
    </w:p>
    <w:p w14:paraId="75D32F59"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b) impozitul pe teren şi taxa pe teren;</w:t>
      </w:r>
    </w:p>
    <w:p w14:paraId="41CC71B4"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c) impozitul pe mijloacele de transport;</w:t>
      </w:r>
    </w:p>
    <w:p w14:paraId="5B32D058"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d) taxa pentru eliberarea certificatelor, avizelor şi autorizaţiilor;</w:t>
      </w:r>
    </w:p>
    <w:p w14:paraId="476FA486"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e) taxa pentru folosirea mijloacelor de reclamă şi publicitate;</w:t>
      </w:r>
    </w:p>
    <w:p w14:paraId="21077961" w14:textId="77777777" w:rsidR="00496B66" w:rsidRDefault="00874B95" w:rsidP="003543EF">
      <w:pPr>
        <w:spacing w:after="0"/>
        <w:ind w:left="284"/>
        <w:jc w:val="both"/>
        <w:rPr>
          <w:rFonts w:ascii="Times New Roman" w:hAnsi="Times New Roman"/>
          <w:sz w:val="24"/>
          <w:szCs w:val="24"/>
          <w:lang w:val="ro-RO"/>
        </w:rPr>
      </w:pPr>
      <w:r w:rsidRPr="009E10E8">
        <w:rPr>
          <w:rFonts w:ascii="Times New Roman" w:hAnsi="Times New Roman"/>
          <w:sz w:val="24"/>
          <w:szCs w:val="24"/>
          <w:lang w:val="ro-RO"/>
        </w:rPr>
        <w:t>f) impozitul pe spectacole;</w:t>
      </w:r>
    </w:p>
    <w:p w14:paraId="36C849C4" w14:textId="77777777" w:rsidR="00874B95" w:rsidRPr="009E10E8" w:rsidRDefault="00874B95" w:rsidP="00037616">
      <w:pPr>
        <w:spacing w:after="0"/>
        <w:ind w:left="993" w:hanging="709"/>
        <w:jc w:val="both"/>
        <w:rPr>
          <w:rFonts w:ascii="Times New Roman" w:hAnsi="Times New Roman"/>
          <w:sz w:val="24"/>
          <w:szCs w:val="24"/>
          <w:lang w:val="ro-RO"/>
        </w:rPr>
      </w:pPr>
      <w:r w:rsidRPr="009E10E8">
        <w:rPr>
          <w:rFonts w:ascii="Times New Roman" w:hAnsi="Times New Roman"/>
          <w:sz w:val="24"/>
          <w:szCs w:val="24"/>
          <w:lang w:val="ro-RO"/>
        </w:rPr>
        <w:t>g) taxele speciale;</w:t>
      </w:r>
    </w:p>
    <w:p w14:paraId="3CC2C1A4" w14:textId="77777777" w:rsidR="00874B95" w:rsidRPr="009E10E8" w:rsidRDefault="00874B95" w:rsidP="00037616">
      <w:pPr>
        <w:spacing w:after="0"/>
        <w:ind w:left="993" w:hanging="709"/>
        <w:jc w:val="both"/>
        <w:rPr>
          <w:rFonts w:ascii="Times New Roman" w:hAnsi="Times New Roman"/>
          <w:sz w:val="24"/>
          <w:szCs w:val="24"/>
          <w:lang w:val="ro-RO"/>
        </w:rPr>
      </w:pPr>
      <w:r w:rsidRPr="009E10E8">
        <w:rPr>
          <w:rFonts w:ascii="Times New Roman" w:hAnsi="Times New Roman"/>
          <w:sz w:val="24"/>
          <w:szCs w:val="24"/>
          <w:lang w:val="ro-RO"/>
        </w:rPr>
        <w:t xml:space="preserve">h) alte taxe locale.” </w:t>
      </w:r>
    </w:p>
    <w:p w14:paraId="168B7777" w14:textId="77777777" w:rsidR="00496B66" w:rsidRDefault="00874B95" w:rsidP="003543EF">
      <w:pPr>
        <w:spacing w:after="0"/>
        <w:jc w:val="both"/>
        <w:rPr>
          <w:rFonts w:ascii="Times New Roman" w:hAnsi="Times New Roman"/>
          <w:sz w:val="24"/>
          <w:szCs w:val="24"/>
          <w:lang w:val="ro-RO"/>
        </w:rPr>
      </w:pPr>
      <w:r w:rsidRPr="009E10E8">
        <w:rPr>
          <w:rFonts w:ascii="Times New Roman" w:hAnsi="Times New Roman"/>
          <w:sz w:val="24"/>
          <w:szCs w:val="24"/>
          <w:lang w:val="ro-RO"/>
        </w:rPr>
        <w:t xml:space="preserve">și </w:t>
      </w:r>
      <w:r w:rsidR="00A437DA" w:rsidRPr="009E10E8">
        <w:rPr>
          <w:rFonts w:ascii="Times New Roman" w:hAnsi="Times New Roman"/>
          <w:sz w:val="24"/>
          <w:szCs w:val="24"/>
          <w:lang w:val="ro-RO"/>
        </w:rPr>
        <w:t>art.</w:t>
      </w:r>
      <w:r w:rsidR="00705993" w:rsidRPr="009E10E8">
        <w:rPr>
          <w:rFonts w:ascii="Times New Roman" w:hAnsi="Times New Roman"/>
          <w:sz w:val="24"/>
          <w:szCs w:val="24"/>
          <w:lang w:val="ro-RO"/>
        </w:rPr>
        <w:t xml:space="preserve"> </w:t>
      </w:r>
      <w:r w:rsidR="00A437DA" w:rsidRPr="009E10E8">
        <w:rPr>
          <w:rFonts w:ascii="Times New Roman" w:hAnsi="Times New Roman"/>
          <w:sz w:val="24"/>
          <w:szCs w:val="24"/>
          <w:lang w:val="ro-RO"/>
        </w:rPr>
        <w:t>484 alin.</w:t>
      </w:r>
      <w:r w:rsidR="000D6887" w:rsidRPr="009E10E8">
        <w:rPr>
          <w:rFonts w:ascii="Times New Roman" w:hAnsi="Times New Roman"/>
          <w:sz w:val="24"/>
          <w:szCs w:val="24"/>
          <w:lang w:val="ro-RO"/>
        </w:rPr>
        <w:t xml:space="preserve"> (</w:t>
      </w:r>
      <w:r w:rsidR="00A437DA" w:rsidRPr="009E10E8">
        <w:rPr>
          <w:rFonts w:ascii="Times New Roman" w:hAnsi="Times New Roman"/>
          <w:sz w:val="24"/>
          <w:szCs w:val="24"/>
          <w:lang w:val="ro-RO"/>
        </w:rPr>
        <w:t>1</w:t>
      </w:r>
      <w:r w:rsidR="000D6887" w:rsidRPr="009E10E8">
        <w:rPr>
          <w:rFonts w:ascii="Times New Roman" w:hAnsi="Times New Roman"/>
          <w:sz w:val="24"/>
          <w:szCs w:val="24"/>
          <w:lang w:val="ro-RO"/>
        </w:rPr>
        <w:t>)</w:t>
      </w:r>
      <w:r w:rsidR="00A437DA" w:rsidRPr="009E10E8">
        <w:rPr>
          <w:rFonts w:ascii="Times New Roman" w:hAnsi="Times New Roman"/>
          <w:sz w:val="24"/>
          <w:szCs w:val="24"/>
          <w:lang w:val="ro-RO"/>
        </w:rPr>
        <w:t>-</w:t>
      </w:r>
      <w:r w:rsidR="000D6887" w:rsidRPr="009E10E8">
        <w:rPr>
          <w:rFonts w:ascii="Times New Roman" w:hAnsi="Times New Roman"/>
          <w:sz w:val="24"/>
          <w:szCs w:val="24"/>
          <w:lang w:val="ro-RO"/>
        </w:rPr>
        <w:t>(</w:t>
      </w:r>
      <w:r w:rsidR="00A437DA" w:rsidRPr="009E10E8">
        <w:rPr>
          <w:rFonts w:ascii="Times New Roman" w:hAnsi="Times New Roman"/>
          <w:sz w:val="24"/>
          <w:szCs w:val="24"/>
          <w:lang w:val="ro-RO"/>
        </w:rPr>
        <w:t>3</w:t>
      </w:r>
      <w:r w:rsidR="000D6887" w:rsidRPr="009E10E8">
        <w:rPr>
          <w:rFonts w:ascii="Times New Roman" w:hAnsi="Times New Roman"/>
          <w:sz w:val="24"/>
          <w:szCs w:val="24"/>
          <w:lang w:val="ro-RO"/>
        </w:rPr>
        <w:t>):</w:t>
      </w:r>
      <w:r w:rsidR="00A437DA"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w:t>
      </w:r>
      <w:r w:rsidR="00A437DA" w:rsidRPr="009E10E8">
        <w:rPr>
          <w:rFonts w:ascii="Times New Roman" w:hAnsi="Times New Roman"/>
          <w:sz w:val="24"/>
          <w:szCs w:val="24"/>
          <w:lang w:val="ro-RO"/>
        </w:rPr>
        <w:t>(1)</w:t>
      </w:r>
      <w:r w:rsidR="00E91AE2">
        <w:rPr>
          <w:rFonts w:ascii="Times New Roman" w:hAnsi="Times New Roman"/>
          <w:sz w:val="24"/>
          <w:szCs w:val="24"/>
          <w:lang w:val="ro-RO"/>
        </w:rPr>
        <w:t xml:space="preserve"> </w:t>
      </w:r>
      <w:r w:rsidR="00A437DA" w:rsidRPr="009E10E8">
        <w:rPr>
          <w:rFonts w:ascii="Times New Roman" w:hAnsi="Times New Roman"/>
          <w:sz w:val="24"/>
          <w:szCs w:val="24"/>
          <w:lang w:val="ro-RO"/>
        </w:rPr>
        <w:t xml:space="preserve">Pentru funcţionarea unor servicii publice locale create în interesul persoanelor fizice şi juridice, precum şi pentru promovarea turistică a localităţii, consiliile locale, judeţene şi Consiliul General al </w:t>
      </w:r>
      <w:r w:rsidR="00E91AE2">
        <w:rPr>
          <w:rFonts w:ascii="Times New Roman" w:hAnsi="Times New Roman"/>
          <w:sz w:val="24"/>
          <w:szCs w:val="24"/>
          <w:lang w:val="ro-RO"/>
        </w:rPr>
        <w:t>Municipiului</w:t>
      </w:r>
      <w:r w:rsidR="00E91AE2" w:rsidRPr="009E10E8">
        <w:rPr>
          <w:rFonts w:ascii="Times New Roman" w:hAnsi="Times New Roman"/>
          <w:sz w:val="24"/>
          <w:szCs w:val="24"/>
          <w:lang w:val="ro-RO"/>
        </w:rPr>
        <w:t xml:space="preserve"> </w:t>
      </w:r>
      <w:r w:rsidR="00A437DA" w:rsidRPr="009E10E8">
        <w:rPr>
          <w:rFonts w:ascii="Times New Roman" w:hAnsi="Times New Roman"/>
          <w:sz w:val="24"/>
          <w:szCs w:val="24"/>
          <w:lang w:val="ro-RO"/>
        </w:rPr>
        <w:t>Bucureşti, după caz, pot adopta taxe speciale.</w:t>
      </w:r>
      <w:r w:rsidR="00E91AE2">
        <w:rPr>
          <w:rFonts w:ascii="Times New Roman" w:hAnsi="Times New Roman"/>
          <w:sz w:val="24"/>
          <w:szCs w:val="24"/>
          <w:lang w:val="ro-RO"/>
        </w:rPr>
        <w:t xml:space="preserve"> </w:t>
      </w:r>
      <w:r w:rsidR="00A437DA" w:rsidRPr="009E10E8">
        <w:rPr>
          <w:rFonts w:ascii="Times New Roman" w:hAnsi="Times New Roman"/>
          <w:sz w:val="24"/>
          <w:szCs w:val="24"/>
          <w:lang w:val="ro-RO"/>
        </w:rPr>
        <w:t xml:space="preserve">(2) Domeniile în care consiliile locale, judeţene şi Consiliul General al </w:t>
      </w:r>
      <w:r w:rsidR="00E91AE2">
        <w:rPr>
          <w:rFonts w:ascii="Times New Roman" w:hAnsi="Times New Roman"/>
          <w:sz w:val="24"/>
          <w:szCs w:val="24"/>
          <w:lang w:val="ro-RO"/>
        </w:rPr>
        <w:t xml:space="preserve">Municipiului </w:t>
      </w:r>
      <w:r w:rsidR="00A437DA" w:rsidRPr="009E10E8">
        <w:rPr>
          <w:rFonts w:ascii="Times New Roman" w:hAnsi="Times New Roman"/>
          <w:sz w:val="24"/>
          <w:szCs w:val="24"/>
          <w:lang w:val="ro-RO"/>
        </w:rPr>
        <w:t>Bucureşti, după caz, pot adopta taxe speciale pentru serviciile publice locale, precum şi cuantumul acestora se stabilesc în conformitate cu prevederile Legii nr. 273/2006 privind finanţele publice locale, cu modificările şi completările ulterioare.</w:t>
      </w:r>
      <w:r w:rsidR="00D01471" w:rsidRPr="009E10E8">
        <w:rPr>
          <w:rFonts w:ascii="Times New Roman" w:hAnsi="Times New Roman"/>
          <w:sz w:val="24"/>
          <w:szCs w:val="24"/>
          <w:lang w:val="ro-RO"/>
        </w:rPr>
        <w:t xml:space="preserve"> </w:t>
      </w:r>
      <w:r w:rsidR="00A437DA" w:rsidRPr="009E10E8">
        <w:rPr>
          <w:rFonts w:ascii="Times New Roman" w:hAnsi="Times New Roman"/>
          <w:sz w:val="24"/>
          <w:szCs w:val="24"/>
          <w:lang w:val="ro-RO"/>
        </w:rPr>
        <w:t>(3) Taxele speciale se încasează numai de la persoanele fizice şi juridice care beneficiază de serviciile oferite de instituţia sau serviciul public de interes local, potrivit regulamentului de organizare şi funcţionare al acestora, sau de la cele care sunt obligate, potrivit legii, să efectueze prestaţii ce intră în sfera de activitate a acestui tip de serviciu.”</w:t>
      </w:r>
    </w:p>
    <w:p w14:paraId="7F72BD42" w14:textId="77777777" w:rsidR="00997288" w:rsidRPr="009E10E8" w:rsidRDefault="00997288" w:rsidP="00037616">
      <w:pPr>
        <w:spacing w:after="0"/>
        <w:ind w:left="284"/>
        <w:jc w:val="both"/>
        <w:rPr>
          <w:rFonts w:ascii="Times New Roman" w:hAnsi="Times New Roman"/>
          <w:sz w:val="24"/>
          <w:szCs w:val="24"/>
          <w:lang w:val="ro-RO"/>
        </w:rPr>
      </w:pPr>
    </w:p>
    <w:p w14:paraId="6FD3938C" w14:textId="77777777" w:rsidR="00CB0636" w:rsidRPr="009E10E8" w:rsidRDefault="0042112D" w:rsidP="00116A1D">
      <w:pPr>
        <w:numPr>
          <w:ilvl w:val="0"/>
          <w:numId w:val="1"/>
        </w:numPr>
        <w:spacing w:after="0"/>
        <w:ind w:left="284" w:hanging="284"/>
        <w:jc w:val="both"/>
        <w:rPr>
          <w:rFonts w:ascii="Times New Roman" w:hAnsi="Times New Roman"/>
          <w:sz w:val="24"/>
          <w:szCs w:val="24"/>
          <w:lang w:val="ro-RO"/>
        </w:rPr>
      </w:pPr>
      <w:r w:rsidRPr="009E10E8">
        <w:rPr>
          <w:rFonts w:ascii="Times New Roman" w:hAnsi="Times New Roman"/>
          <w:sz w:val="24"/>
          <w:szCs w:val="24"/>
          <w:lang w:val="ro-RO"/>
        </w:rPr>
        <w:t xml:space="preserve">Legii </w:t>
      </w:r>
      <w:r w:rsidR="001E00EC" w:rsidRPr="009E10E8">
        <w:rPr>
          <w:rFonts w:ascii="Times New Roman" w:hAnsi="Times New Roman"/>
          <w:sz w:val="24"/>
          <w:szCs w:val="24"/>
          <w:lang w:val="ro-RO"/>
        </w:rPr>
        <w:t xml:space="preserve">nr. 101/2006 a </w:t>
      </w:r>
      <w:r w:rsidRPr="009E10E8">
        <w:rPr>
          <w:rFonts w:ascii="Times New Roman" w:hAnsi="Times New Roman"/>
          <w:sz w:val="24"/>
          <w:szCs w:val="24"/>
          <w:lang w:val="ro-RO"/>
        </w:rPr>
        <w:t>serviciului de salubrizare a localităţilor,</w:t>
      </w:r>
      <w:r w:rsidR="001E00EC" w:rsidRPr="009E10E8">
        <w:rPr>
          <w:rFonts w:ascii="Times New Roman" w:hAnsi="Times New Roman"/>
          <w:sz w:val="24"/>
          <w:szCs w:val="24"/>
          <w:lang w:val="ro-RO"/>
        </w:rPr>
        <w:t xml:space="preserve"> </w:t>
      </w:r>
      <w:r w:rsidR="00CB0636" w:rsidRPr="009E10E8">
        <w:rPr>
          <w:rFonts w:ascii="Times New Roman" w:hAnsi="Times New Roman"/>
          <w:sz w:val="24"/>
          <w:szCs w:val="24"/>
          <w:lang w:val="ro-RO"/>
        </w:rPr>
        <w:t>republicată</w:t>
      </w:r>
      <w:r w:rsidR="003C02AD" w:rsidRPr="009E10E8">
        <w:rPr>
          <w:rFonts w:ascii="Times New Roman" w:hAnsi="Times New Roman"/>
          <w:sz w:val="24"/>
          <w:szCs w:val="24"/>
          <w:lang w:val="ro-RO"/>
        </w:rPr>
        <w:t>, cu modificările și completările ulterioare</w:t>
      </w:r>
      <w:r w:rsidR="00AB54AB" w:rsidRPr="009E10E8">
        <w:rPr>
          <w:rFonts w:ascii="Times New Roman" w:hAnsi="Times New Roman"/>
          <w:sz w:val="24"/>
          <w:szCs w:val="24"/>
          <w:lang w:val="ro-RO"/>
        </w:rPr>
        <w:t>, art</w:t>
      </w:r>
      <w:r w:rsidR="001E00EC" w:rsidRPr="009E10E8">
        <w:rPr>
          <w:rFonts w:ascii="Times New Roman" w:hAnsi="Times New Roman"/>
          <w:sz w:val="24"/>
          <w:szCs w:val="24"/>
          <w:lang w:val="ro-RO"/>
        </w:rPr>
        <w:t>.</w:t>
      </w:r>
      <w:r w:rsidR="00AB54AB" w:rsidRPr="009E10E8">
        <w:rPr>
          <w:rFonts w:ascii="Times New Roman" w:hAnsi="Times New Roman"/>
          <w:sz w:val="24"/>
          <w:szCs w:val="24"/>
          <w:lang w:val="ro-RO"/>
        </w:rPr>
        <w:t xml:space="preserve"> 25</w:t>
      </w:r>
      <w:r w:rsidR="001E00EC" w:rsidRPr="009E10E8">
        <w:rPr>
          <w:rFonts w:ascii="Times New Roman" w:hAnsi="Times New Roman"/>
          <w:sz w:val="24"/>
          <w:szCs w:val="24"/>
          <w:lang w:val="ro-RO"/>
        </w:rPr>
        <w:t>-</w:t>
      </w:r>
      <w:r w:rsidR="00A07D03" w:rsidRPr="009E10E8">
        <w:rPr>
          <w:rFonts w:ascii="Times New Roman" w:hAnsi="Times New Roman"/>
          <w:sz w:val="24"/>
          <w:szCs w:val="24"/>
          <w:lang w:val="ro-RO"/>
        </w:rPr>
        <w:t>27</w:t>
      </w:r>
      <w:r w:rsidR="00AB54AB" w:rsidRPr="009E10E8">
        <w:rPr>
          <w:rFonts w:ascii="Times New Roman" w:hAnsi="Times New Roman"/>
          <w:sz w:val="24"/>
          <w:szCs w:val="24"/>
          <w:lang w:val="ro-RO"/>
        </w:rPr>
        <w:t>:</w:t>
      </w:r>
    </w:p>
    <w:p w14:paraId="22D04464" w14:textId="77777777" w:rsidR="00496B66" w:rsidRDefault="00055ED7" w:rsidP="003543EF">
      <w:pPr>
        <w:spacing w:after="0"/>
        <w:jc w:val="both"/>
        <w:rPr>
          <w:rFonts w:ascii="Times New Roman" w:hAnsi="Times New Roman"/>
          <w:sz w:val="24"/>
          <w:szCs w:val="24"/>
          <w:lang w:val="ro-RO"/>
        </w:rPr>
      </w:pPr>
      <w:r w:rsidRPr="009E10E8">
        <w:rPr>
          <w:rFonts w:ascii="Times New Roman" w:hAnsi="Times New Roman"/>
          <w:sz w:val="24"/>
          <w:szCs w:val="24"/>
          <w:lang w:val="ro-RO"/>
        </w:rPr>
        <w:lastRenderedPageBreak/>
        <w:t>„Art</w:t>
      </w:r>
      <w:r w:rsidR="00DA550F" w:rsidRPr="009E10E8">
        <w:rPr>
          <w:rFonts w:ascii="Times New Roman" w:hAnsi="Times New Roman"/>
          <w:sz w:val="24"/>
          <w:szCs w:val="24"/>
          <w:lang w:val="ro-RO"/>
        </w:rPr>
        <w:t xml:space="preserve">. 25 Finanţarea cheltuielilor de funcţionare, reabilitare şi dezvoltare a serviciului de salubrizare și a cheltuielilor de investiţii pentru realizarea infrastructurii aferente acestuia se face cu respectarea legislaţiei în vigoare privind finanţele publice locale, în ceea ce priveşte iniţierea, fundamentarea, promovarea şi aprobarea investiţiilor publice, a principiilor prevãzute la art. 43 alin. (2) din Legea nr. 51/2006 , precum şi a urmãtoarelor principii: </w:t>
      </w:r>
    </w:p>
    <w:p w14:paraId="2ADC84C6" w14:textId="77777777" w:rsidR="00496B66" w:rsidRDefault="00DA550F" w:rsidP="003543EF">
      <w:pPr>
        <w:spacing w:after="0"/>
        <w:ind w:left="567" w:hanging="283"/>
        <w:jc w:val="both"/>
        <w:rPr>
          <w:rFonts w:ascii="Times New Roman" w:hAnsi="Times New Roman"/>
          <w:sz w:val="24"/>
          <w:szCs w:val="24"/>
          <w:lang w:val="ro-RO"/>
        </w:rPr>
      </w:pPr>
      <w:r w:rsidRPr="009E10E8">
        <w:rPr>
          <w:rFonts w:ascii="Times New Roman" w:hAnsi="Times New Roman"/>
          <w:sz w:val="24"/>
          <w:szCs w:val="24"/>
          <w:lang w:val="ro-RO"/>
        </w:rPr>
        <w:t xml:space="preserve">a) recuperarea integralã </w:t>
      </w:r>
      <w:r w:rsidR="001D398A" w:rsidRPr="009E10E8">
        <w:rPr>
          <w:rFonts w:ascii="Times New Roman" w:hAnsi="Times New Roman"/>
          <w:sz w:val="24"/>
          <w:szCs w:val="24"/>
          <w:lang w:val="ro-RO"/>
        </w:rPr>
        <w:t xml:space="preserve">de către operatori, </w:t>
      </w:r>
      <w:r w:rsidRPr="009E10E8">
        <w:rPr>
          <w:rFonts w:ascii="Times New Roman" w:hAnsi="Times New Roman"/>
          <w:sz w:val="24"/>
          <w:szCs w:val="24"/>
          <w:lang w:val="ro-RO"/>
        </w:rPr>
        <w:t>prin tarife, taxe speciale sau</w:t>
      </w:r>
      <w:r w:rsidR="007F0EDA" w:rsidRPr="009E10E8">
        <w:rPr>
          <w:rFonts w:ascii="Times New Roman" w:hAnsi="Times New Roman"/>
          <w:sz w:val="24"/>
          <w:szCs w:val="24"/>
          <w:lang w:val="ro-RO"/>
        </w:rPr>
        <w:t>, după caz,</w:t>
      </w:r>
      <w:r w:rsidRPr="009E10E8">
        <w:rPr>
          <w:rFonts w:ascii="Times New Roman" w:hAnsi="Times New Roman"/>
          <w:sz w:val="24"/>
          <w:szCs w:val="24"/>
          <w:lang w:val="ro-RO"/>
        </w:rPr>
        <w:t xml:space="preserve"> subvenţii de la bugetul local</w:t>
      </w:r>
      <w:r w:rsidR="007F0EDA" w:rsidRPr="009E10E8">
        <w:rPr>
          <w:rFonts w:ascii="Times New Roman" w:hAnsi="Times New Roman"/>
          <w:sz w:val="24"/>
          <w:szCs w:val="24"/>
          <w:lang w:val="ro-RO"/>
        </w:rPr>
        <w:t>,</w:t>
      </w:r>
      <w:r w:rsidRPr="009E10E8">
        <w:rPr>
          <w:rFonts w:ascii="Times New Roman" w:hAnsi="Times New Roman"/>
          <w:sz w:val="24"/>
          <w:szCs w:val="24"/>
          <w:lang w:val="ro-RO"/>
        </w:rPr>
        <w:t xml:space="preserve"> a costurilor de operare şi a investiţiilor pentru înfiinţarea, reabilitarea şi dezvoltarea sistemelor de salubrizare; </w:t>
      </w:r>
    </w:p>
    <w:p w14:paraId="68DE6E9A" w14:textId="77777777" w:rsidR="00496B66" w:rsidRDefault="00DA550F" w:rsidP="003543EF">
      <w:pPr>
        <w:spacing w:after="0"/>
        <w:ind w:left="1276" w:hanging="992"/>
        <w:jc w:val="both"/>
        <w:rPr>
          <w:rFonts w:ascii="Times New Roman" w:hAnsi="Times New Roman"/>
          <w:sz w:val="24"/>
          <w:szCs w:val="24"/>
          <w:lang w:val="ro-RO"/>
        </w:rPr>
      </w:pPr>
      <w:r w:rsidRPr="009E10E8">
        <w:rPr>
          <w:rFonts w:ascii="Times New Roman" w:hAnsi="Times New Roman"/>
          <w:sz w:val="24"/>
          <w:szCs w:val="24"/>
          <w:lang w:val="ro-RO"/>
        </w:rPr>
        <w:t xml:space="preserve">b) menţinerea echilibrului contractual. </w:t>
      </w:r>
    </w:p>
    <w:p w14:paraId="3845FF82" w14:textId="77777777" w:rsidR="00496B66" w:rsidRDefault="005B62CE" w:rsidP="003543EF">
      <w:pPr>
        <w:spacing w:after="0"/>
        <w:jc w:val="both"/>
        <w:rPr>
          <w:rFonts w:ascii="Times New Roman" w:hAnsi="Times New Roman"/>
          <w:sz w:val="24"/>
          <w:szCs w:val="24"/>
        </w:rPr>
      </w:pPr>
      <w:r w:rsidRPr="009E10E8">
        <w:rPr>
          <w:rFonts w:ascii="Times New Roman" w:hAnsi="Times New Roman"/>
          <w:sz w:val="24"/>
          <w:szCs w:val="24"/>
          <w:lang w:val="ro-RO"/>
        </w:rPr>
        <w:t>Art</w:t>
      </w:r>
      <w:r w:rsidR="00DA550F" w:rsidRPr="009E10E8">
        <w:rPr>
          <w:rFonts w:ascii="Times New Roman" w:hAnsi="Times New Roman"/>
          <w:sz w:val="24"/>
          <w:szCs w:val="24"/>
          <w:lang w:val="ro-RO"/>
        </w:rPr>
        <w:t xml:space="preserve">. 26 </w:t>
      </w:r>
      <w:r w:rsidR="000A450D" w:rsidRPr="009E10E8">
        <w:rPr>
          <w:rFonts w:ascii="Times New Roman" w:eastAsiaTheme="minorEastAsia" w:hAnsi="Times New Roman"/>
          <w:sz w:val="24"/>
          <w:szCs w:val="24"/>
          <w:lang w:val="en-GB" w:eastAsia="en-GB"/>
        </w:rPr>
        <w:t>(1) În funcţie de natura activităţilor prestate, atât în cazul gestiunii directe, cât şi în cazul gestiunii delegate, pentru asigurarea finanţării serviciului de salubrizare, utilizatorii achită contravaloarea serviciului de salubrizare prin:</w:t>
      </w:r>
    </w:p>
    <w:p w14:paraId="7067F7D7" w14:textId="77777777" w:rsidR="00496B66" w:rsidRDefault="000A450D" w:rsidP="003543EF">
      <w:pPr>
        <w:pStyle w:val="NormalWeb"/>
        <w:spacing w:before="0" w:beforeAutospacing="0" w:after="0" w:afterAutospacing="0" w:line="276" w:lineRule="auto"/>
        <w:ind w:left="567" w:hanging="283"/>
        <w:jc w:val="both"/>
      </w:pPr>
      <w:r w:rsidRPr="009E10E8">
        <w:rPr>
          <w:rFonts w:eastAsiaTheme="minorEastAsia"/>
        </w:rPr>
        <w:t>a) tarife, în cazul prestaţiilor de care beneficiază individual, pe bază de contract de prestare a serviciului de salubrizare;</w:t>
      </w:r>
    </w:p>
    <w:p w14:paraId="5F9BD63C" w14:textId="77777777" w:rsidR="00496B66" w:rsidRDefault="000A450D" w:rsidP="003543EF">
      <w:pPr>
        <w:pStyle w:val="NormalWeb"/>
        <w:spacing w:before="0" w:beforeAutospacing="0" w:after="0" w:afterAutospacing="0" w:line="276" w:lineRule="auto"/>
        <w:ind w:left="1276" w:hanging="992"/>
        <w:jc w:val="both"/>
      </w:pPr>
      <w:r w:rsidRPr="009E10E8">
        <w:rPr>
          <w:rFonts w:eastAsiaTheme="minorEastAsia"/>
        </w:rPr>
        <w:t xml:space="preserve">b) </w:t>
      </w:r>
      <w:r w:rsidR="00037616" w:rsidRPr="009E10E8">
        <w:rPr>
          <w:rFonts w:eastAsiaTheme="minorEastAsia"/>
        </w:rPr>
        <w:t xml:space="preserve"> </w:t>
      </w:r>
      <w:r w:rsidRPr="009E10E8">
        <w:rPr>
          <w:rFonts w:eastAsiaTheme="minorEastAsia"/>
        </w:rPr>
        <w:t>taxe speciale, în cazul prestaţiilor efectuate în beneficiul întregii comunităţi locale;</w:t>
      </w:r>
    </w:p>
    <w:p w14:paraId="7876A19F" w14:textId="77777777" w:rsidR="00496B66" w:rsidRDefault="000A450D" w:rsidP="003543EF">
      <w:pPr>
        <w:pStyle w:val="NormalWeb"/>
        <w:spacing w:before="0" w:beforeAutospacing="0" w:after="0" w:afterAutospacing="0" w:line="276" w:lineRule="auto"/>
        <w:ind w:left="1276" w:hanging="992"/>
        <w:jc w:val="both"/>
      </w:pPr>
      <w:r w:rsidRPr="009E10E8">
        <w:rPr>
          <w:rFonts w:eastAsiaTheme="minorEastAsia"/>
        </w:rPr>
        <w:t xml:space="preserve">c) </w:t>
      </w:r>
      <w:r w:rsidR="00037616" w:rsidRPr="009E10E8">
        <w:rPr>
          <w:rFonts w:eastAsiaTheme="minorEastAsia"/>
        </w:rPr>
        <w:t xml:space="preserve"> </w:t>
      </w:r>
      <w:r w:rsidRPr="009E10E8">
        <w:rPr>
          <w:rFonts w:eastAsiaTheme="minorEastAsia"/>
        </w:rPr>
        <w:t>taxe speciale, în cazul prestaţiilor de care beneficiază individual fără contract.</w:t>
      </w:r>
    </w:p>
    <w:p w14:paraId="7A234B31" w14:textId="77777777" w:rsidR="00496B66" w:rsidRDefault="000A450D" w:rsidP="003543EF">
      <w:pPr>
        <w:pStyle w:val="NormalWeb"/>
        <w:spacing w:before="0" w:beforeAutospacing="0" w:after="0" w:afterAutospacing="0" w:line="276" w:lineRule="auto"/>
        <w:jc w:val="both"/>
      </w:pPr>
      <w:r w:rsidRPr="009E10E8">
        <w:rPr>
          <w:rFonts w:eastAsiaTheme="minorEastAsia"/>
        </w:rPr>
        <w:t>(2) În situaţia prevăzută la alin. (1) lit. a), autorităţile administraţiei publice locale, împreună cu operatorii au obligaţia să ţină, la zi, evidenţa tuturor utilizatorilor cu şi fără contracte de prestări servicii.</w:t>
      </w:r>
    </w:p>
    <w:p w14:paraId="37088F83" w14:textId="77777777" w:rsidR="00496B66" w:rsidRDefault="000A450D" w:rsidP="003543EF">
      <w:pPr>
        <w:pStyle w:val="NormalWeb"/>
        <w:spacing w:before="0" w:beforeAutospacing="0" w:after="0" w:afterAutospacing="0" w:line="276" w:lineRule="auto"/>
        <w:jc w:val="both"/>
      </w:pPr>
      <w:r w:rsidRPr="009E10E8">
        <w:rPr>
          <w:rFonts w:eastAsiaTheme="minorEastAsia"/>
        </w:rPr>
        <w:t>(3) Autorităţile administraţiei publice locale au obligaţia să instituie taxe speciale, conform prevederilor alin. (1) lit. c), şi să d</w:t>
      </w:r>
      <w:r w:rsidR="008B3CF1">
        <w:rPr>
          <w:rFonts w:eastAsiaTheme="minorEastAsia"/>
        </w:rPr>
        <w:t>eco</w:t>
      </w:r>
      <w:r w:rsidRPr="009E10E8">
        <w:rPr>
          <w:rFonts w:eastAsiaTheme="minorEastAsia"/>
        </w:rPr>
        <w:t>nteze lunar operatorilor, direct din bugetul local, contravaloarea prestaţiei efectuate la utilizatorii fără contract.</w:t>
      </w:r>
      <w:r w:rsidR="00D27AC4" w:rsidRPr="009E10E8">
        <w:rPr>
          <w:rFonts w:eastAsiaTheme="minorEastAsia"/>
        </w:rPr>
        <w:t xml:space="preserve"> </w:t>
      </w:r>
      <w:r w:rsidRPr="009E10E8">
        <w:rPr>
          <w:rFonts w:eastAsiaTheme="minorEastAsia"/>
        </w:rPr>
        <w:t>(4) Clasificarea activităţilor în funcţie de modul de contractare, facturare şi plată a contravalorii serviciului de salubrizare prestat se stabileşte prin regulamentul-cadru al serviciului şi se anexează la hotărârea de dare în administrare a serviciului ori la contractul de delegare a gestiunii serviciului, după caz.</w:t>
      </w:r>
    </w:p>
    <w:p w14:paraId="5E76600B" w14:textId="77777777" w:rsidR="00496B66" w:rsidRDefault="000A450D" w:rsidP="003543EF">
      <w:pPr>
        <w:pStyle w:val="NormalWeb"/>
        <w:tabs>
          <w:tab w:val="left" w:pos="426"/>
        </w:tabs>
        <w:spacing w:before="0" w:beforeAutospacing="0" w:after="0" w:afterAutospacing="0" w:line="276" w:lineRule="auto"/>
        <w:jc w:val="both"/>
      </w:pPr>
      <w:r w:rsidRPr="009E10E8">
        <w:rPr>
          <w:rFonts w:eastAsiaTheme="minorEastAsia"/>
        </w:rPr>
        <w:t>(5) Cuantumul şi regimul tarifelor şi taxelor speciale ofertate/aprobate se stabilesc, se ajustează sau se modifică de către autorităţile administraţiei publice locale, în baza fişelor de fundamentare pe elemente de cheltuieli, întocmite de către operatori în conformitate cu normele metodologice de stabilire, ajustare sau modificare a tarifelor pentru activităţile specifice serviciului de salubrizare a localităţilor, elaborate de către A.N.R.S.C</w:t>
      </w:r>
      <w:r w:rsidR="004A7A2A" w:rsidRPr="003543EF">
        <w:rPr>
          <w:rFonts w:eastAsiaTheme="minorEastAsia"/>
        </w:rPr>
        <w:t>.</w:t>
      </w:r>
    </w:p>
    <w:p w14:paraId="7E4F5C76" w14:textId="77777777" w:rsidR="00496B66" w:rsidRDefault="00027A70" w:rsidP="003543EF">
      <w:pPr>
        <w:pStyle w:val="NormalWeb"/>
        <w:spacing w:before="0" w:beforeAutospacing="0" w:after="0" w:afterAutospacing="0" w:line="276" w:lineRule="auto"/>
        <w:jc w:val="both"/>
      </w:pPr>
      <w:r w:rsidRPr="009E10E8">
        <w:rPr>
          <w:rFonts w:eastAsiaTheme="minorEastAsia"/>
        </w:rPr>
        <w:t>(</w:t>
      </w:r>
      <w:r w:rsidR="000A450D" w:rsidRPr="009E10E8">
        <w:rPr>
          <w:rFonts w:eastAsiaTheme="minorEastAsia"/>
        </w:rPr>
        <w:t>6) În cazul operatorilor care au încheiate contracte de delegare a gestiunii pentru care tarifele ofertate nu au avut la bază o fişă de fundamentare pe elemente de cheltuieli, prima ajustare a tarifelor se va face pe baza fişei de fundamentare, întocmită de către operator, având în vedere cheltuielile realizate în ultimele 12 luni, anterioare propunerii. Nivelul tarifului rezultat nu va depăşi nivelul tarifului actual, ajustat cu indicele de creştere a parametrului de ajustare.</w:t>
      </w:r>
    </w:p>
    <w:p w14:paraId="459B0C3C" w14:textId="77777777" w:rsidR="00496B66" w:rsidRDefault="000A450D" w:rsidP="003543EF">
      <w:pPr>
        <w:pStyle w:val="NormalWeb"/>
        <w:spacing w:before="0" w:beforeAutospacing="0" w:after="0" w:afterAutospacing="0" w:line="276" w:lineRule="auto"/>
        <w:jc w:val="both"/>
        <w:rPr>
          <w:rFonts w:eastAsiaTheme="minorEastAsia"/>
        </w:rPr>
      </w:pPr>
      <w:r w:rsidRPr="009E10E8">
        <w:rPr>
          <w:rFonts w:eastAsiaTheme="minorEastAsia"/>
        </w:rPr>
        <w:t xml:space="preserve">(7) Ajustarea ori modificarea ulterioară a tarifelor/taxelor prevăzute la alin. (6) se face de către autorităţile administraţiei publice locale, la solicitarea operatorilor, cu respectarea normelor metodologice elaborate de </w:t>
      </w:r>
      <w:r w:rsidR="00027A70" w:rsidRPr="009E10E8">
        <w:rPr>
          <w:rFonts w:eastAsiaTheme="minorEastAsia"/>
        </w:rPr>
        <w:t>A.N.R.S.C.</w:t>
      </w:r>
    </w:p>
    <w:p w14:paraId="68312CE4" w14:textId="77777777" w:rsidR="00496B66" w:rsidRDefault="000A450D" w:rsidP="003543EF">
      <w:pPr>
        <w:pStyle w:val="NormalWeb"/>
        <w:spacing w:before="0" w:beforeAutospacing="0" w:after="0" w:afterAutospacing="0" w:line="276" w:lineRule="auto"/>
        <w:jc w:val="both"/>
      </w:pPr>
      <w:r w:rsidRPr="009E10E8">
        <w:rPr>
          <w:rFonts w:eastAsiaTheme="minorEastAsia"/>
        </w:rPr>
        <w:t>(8) Structura şi nivelul tarifelor şi taxelor speciale vor fi stabilite astfel încât:</w:t>
      </w:r>
    </w:p>
    <w:p w14:paraId="41941187" w14:textId="77777777" w:rsidR="00496B66" w:rsidRDefault="000A450D" w:rsidP="003543EF">
      <w:pPr>
        <w:pStyle w:val="NormalWeb"/>
        <w:spacing w:before="0" w:beforeAutospacing="0" w:after="0" w:afterAutospacing="0" w:line="276" w:lineRule="auto"/>
        <w:ind w:left="1560" w:hanging="1276"/>
        <w:jc w:val="both"/>
      </w:pPr>
      <w:r w:rsidRPr="009E10E8">
        <w:rPr>
          <w:rFonts w:eastAsiaTheme="minorEastAsia"/>
        </w:rPr>
        <w:t>a) să acopere costul efectiv al prestării serviciului de salubrizare;</w:t>
      </w:r>
    </w:p>
    <w:p w14:paraId="687134B1" w14:textId="77777777" w:rsidR="00496B66" w:rsidRDefault="000A450D" w:rsidP="003543EF">
      <w:pPr>
        <w:pStyle w:val="NormalWeb"/>
        <w:spacing w:before="0" w:beforeAutospacing="0" w:after="0" w:afterAutospacing="0" w:line="276" w:lineRule="auto"/>
        <w:ind w:left="567" w:hanging="283"/>
        <w:jc w:val="both"/>
      </w:pPr>
      <w:r w:rsidRPr="009E10E8">
        <w:rPr>
          <w:rFonts w:eastAsiaTheme="minorEastAsia"/>
        </w:rPr>
        <w:t>b) să acopere cel puţin sumele investite şi cheltuielile curente de întreţinere şi exploatare a serviciului de salubrizare;</w:t>
      </w:r>
    </w:p>
    <w:p w14:paraId="59FF6389" w14:textId="77777777" w:rsidR="00496B66" w:rsidRDefault="000A450D" w:rsidP="003543EF">
      <w:pPr>
        <w:pStyle w:val="NormalWeb"/>
        <w:spacing w:before="0" w:beforeAutospacing="0" w:after="0" w:afterAutospacing="0" w:line="276" w:lineRule="auto"/>
        <w:ind w:left="1560" w:hanging="1276"/>
        <w:jc w:val="both"/>
      </w:pPr>
      <w:r w:rsidRPr="009E10E8">
        <w:rPr>
          <w:rFonts w:eastAsiaTheme="minorEastAsia"/>
        </w:rPr>
        <w:t>c) să încurajeze investiţiile de capital;</w:t>
      </w:r>
    </w:p>
    <w:p w14:paraId="359A5490" w14:textId="77777777" w:rsidR="00496B66" w:rsidRDefault="000A450D" w:rsidP="003543EF">
      <w:pPr>
        <w:pStyle w:val="NormalWeb"/>
        <w:spacing w:before="0" w:beforeAutospacing="0" w:after="0" w:afterAutospacing="0" w:line="276" w:lineRule="auto"/>
        <w:ind w:left="1560" w:hanging="1276"/>
        <w:jc w:val="both"/>
        <w:rPr>
          <w:rFonts w:eastAsiaTheme="minorEastAsia"/>
        </w:rPr>
      </w:pPr>
      <w:r w:rsidRPr="009E10E8">
        <w:rPr>
          <w:rFonts w:eastAsiaTheme="minorEastAsia"/>
        </w:rPr>
        <w:t>d) să respecte şi să asigure autonomia financiară a operatorului.</w:t>
      </w:r>
      <w:r w:rsidR="001F15C7" w:rsidRPr="009E10E8">
        <w:rPr>
          <w:rFonts w:eastAsiaTheme="minorEastAsia"/>
        </w:rPr>
        <w:t>”</w:t>
      </w:r>
    </w:p>
    <w:p w14:paraId="7CAAF153" w14:textId="77777777" w:rsidR="00496B66" w:rsidRDefault="005B62CE" w:rsidP="003543EF">
      <w:pPr>
        <w:pStyle w:val="NormalWeb"/>
        <w:spacing w:before="0" w:beforeAutospacing="0" w:after="0" w:afterAutospacing="0" w:line="276" w:lineRule="auto"/>
        <w:jc w:val="both"/>
      </w:pPr>
      <w:r w:rsidRPr="009E10E8">
        <w:rPr>
          <w:rFonts w:eastAsiaTheme="minorEastAsia"/>
        </w:rPr>
        <w:t>Art</w:t>
      </w:r>
      <w:r w:rsidR="000A450D" w:rsidRPr="009E10E8">
        <w:rPr>
          <w:rFonts w:eastAsiaTheme="minorEastAsia"/>
        </w:rPr>
        <w:t>. 27</w:t>
      </w:r>
      <w:r w:rsidR="00E85D70" w:rsidRPr="009E10E8">
        <w:rPr>
          <w:rFonts w:eastAsiaTheme="minorEastAsia"/>
        </w:rPr>
        <w:t xml:space="preserve"> </w:t>
      </w:r>
      <w:r w:rsidR="000A450D" w:rsidRPr="009E10E8">
        <w:rPr>
          <w:rFonts w:eastAsiaTheme="minorEastAsia"/>
        </w:rPr>
        <w:t>(1)</w:t>
      </w:r>
      <w:r w:rsidR="003C02AD" w:rsidRPr="009E10E8">
        <w:rPr>
          <w:rFonts w:eastAsiaTheme="minorEastAsia"/>
        </w:rPr>
        <w:t xml:space="preserve"> </w:t>
      </w:r>
      <w:r w:rsidR="00027A70" w:rsidRPr="009E10E8">
        <w:rPr>
          <w:rFonts w:eastAsiaTheme="minorEastAsia"/>
        </w:rPr>
        <w:t>Aplicarea</w:t>
      </w:r>
      <w:r w:rsidR="000A450D" w:rsidRPr="009E10E8">
        <w:rPr>
          <w:rFonts w:eastAsiaTheme="minorEastAsia"/>
        </w:rPr>
        <w:t xml:space="preserve"> de către operatori a unor tarife sau taxe speciale mai mari decât cele </w:t>
      </w:r>
      <w:r w:rsidR="00BE2137" w:rsidRPr="009E10E8">
        <w:t>s</w:t>
      </w:r>
      <w:r w:rsidR="000A450D" w:rsidRPr="009E10E8">
        <w:rPr>
          <w:rFonts w:eastAsiaTheme="minorEastAsia"/>
        </w:rPr>
        <w:t>tabilite şi aprobate potrivit art. 26 este interzisă.</w:t>
      </w:r>
    </w:p>
    <w:p w14:paraId="44F8F543" w14:textId="77777777" w:rsidR="00496B66" w:rsidRDefault="000A450D" w:rsidP="003543EF">
      <w:pPr>
        <w:pStyle w:val="NormalWeb"/>
        <w:spacing w:before="0" w:beforeAutospacing="0" w:after="0" w:afterAutospacing="0" w:line="276" w:lineRule="auto"/>
        <w:ind w:left="1560" w:hanging="1560"/>
        <w:jc w:val="both"/>
      </w:pPr>
      <w:r w:rsidRPr="009E10E8">
        <w:rPr>
          <w:rFonts w:eastAsiaTheme="minorEastAsia"/>
        </w:rPr>
        <w:t>(2) Tarifele aprobate trebuie să conducă la atingerea următoarelor obiective:</w:t>
      </w:r>
    </w:p>
    <w:p w14:paraId="1DE5EBC6" w14:textId="77777777" w:rsidR="00496B66" w:rsidRDefault="000A450D" w:rsidP="003543EF">
      <w:pPr>
        <w:pStyle w:val="NormalWeb"/>
        <w:spacing w:before="0" w:beforeAutospacing="0" w:after="0" w:afterAutospacing="0" w:line="276" w:lineRule="auto"/>
        <w:ind w:left="567" w:hanging="283"/>
        <w:jc w:val="both"/>
      </w:pPr>
      <w:r w:rsidRPr="009E10E8">
        <w:rPr>
          <w:rFonts w:eastAsiaTheme="minorEastAsia"/>
        </w:rPr>
        <w:lastRenderedPageBreak/>
        <w:t>a) asigurarea prestării serviciului de salubrizare la nivelurile de calitate şi indicatorii de performanţă stabiliţi de către autorităţile administraţiei publice locale sau, după caz, de asociaţiile de dezvoltare intercomunitară prin caietul de sarcini, regulamentul serviciului şi prin contractele de delegare a gestiunii;</w:t>
      </w:r>
    </w:p>
    <w:p w14:paraId="1892DC01" w14:textId="77777777" w:rsidR="00496B66" w:rsidRDefault="00BE2137" w:rsidP="003543EF">
      <w:pPr>
        <w:pStyle w:val="NormalWeb"/>
        <w:spacing w:before="0" w:beforeAutospacing="0" w:after="0" w:afterAutospacing="0" w:line="276" w:lineRule="auto"/>
        <w:ind w:left="567" w:hanging="283"/>
        <w:jc w:val="both"/>
      </w:pPr>
      <w:r w:rsidRPr="009E10E8">
        <w:t>b</w:t>
      </w:r>
      <w:r w:rsidR="000A450D" w:rsidRPr="009E10E8">
        <w:rPr>
          <w:rFonts w:eastAsiaTheme="minorEastAsia"/>
        </w:rPr>
        <w:t>) realizarea unui raport calitate-cost cât mai bun pentru serviciul de salubrizare prestat pe perioada angajată şi asigurarea unui echilibru între riscurile şi beneficiile asumate de părţile contractante;</w:t>
      </w:r>
    </w:p>
    <w:p w14:paraId="550EDA5E" w14:textId="77777777" w:rsidR="00496B66" w:rsidRDefault="000A450D" w:rsidP="003543EF">
      <w:pPr>
        <w:pStyle w:val="NormalWeb"/>
        <w:spacing w:before="0" w:beforeAutospacing="0" w:after="0" w:afterAutospacing="0" w:line="276" w:lineRule="auto"/>
        <w:ind w:left="567" w:hanging="283"/>
        <w:jc w:val="both"/>
        <w:rPr>
          <w:rFonts w:eastAsiaTheme="minorEastAsia"/>
        </w:rPr>
      </w:pPr>
      <w:r w:rsidRPr="009E10E8">
        <w:rPr>
          <w:rFonts w:eastAsiaTheme="minorEastAsia"/>
        </w:rPr>
        <w:t>c) asigurarea funcţionării eficiente a serviciului de salubrizare şi a exploatării bunurilor aparţinând domeniului public şi privat al unităţilor administrativ-teritoriale, afectate serviciului de salubrizare, precum şi asigurarea protecţiei mediului.</w:t>
      </w:r>
      <w:r w:rsidR="003C02AD" w:rsidRPr="009E10E8">
        <w:rPr>
          <w:rFonts w:eastAsiaTheme="minorEastAsia"/>
        </w:rPr>
        <w:t>”</w:t>
      </w:r>
    </w:p>
    <w:p w14:paraId="35DC3758" w14:textId="77777777" w:rsidR="006B6245" w:rsidRDefault="006B6245" w:rsidP="003543EF">
      <w:pPr>
        <w:pStyle w:val="NormalWeb"/>
        <w:spacing w:before="0" w:beforeAutospacing="0" w:after="0" w:afterAutospacing="0" w:line="276" w:lineRule="auto"/>
        <w:ind w:left="567" w:hanging="283"/>
        <w:jc w:val="both"/>
        <w:rPr>
          <w:rFonts w:eastAsiaTheme="minorEastAsia"/>
        </w:rPr>
      </w:pPr>
    </w:p>
    <w:p w14:paraId="5C43F3B9" w14:textId="07D7DCAC" w:rsidR="0068722A" w:rsidRDefault="00812094" w:rsidP="005A2FB1">
      <w:pPr>
        <w:pStyle w:val="ListParagraph"/>
        <w:numPr>
          <w:ilvl w:val="0"/>
          <w:numId w:val="12"/>
        </w:numPr>
        <w:tabs>
          <w:tab w:val="left" w:pos="426"/>
        </w:tabs>
        <w:ind w:left="426" w:hanging="426"/>
        <w:jc w:val="both"/>
        <w:rPr>
          <w:rFonts w:ascii="Times New Roman" w:hAnsi="Times New Roman"/>
          <w:color w:val="000000" w:themeColor="text1"/>
          <w:sz w:val="24"/>
          <w:szCs w:val="24"/>
          <w:lang w:val="ro-RO"/>
        </w:rPr>
      </w:pPr>
      <w:bookmarkStart w:id="2" w:name="_Hlk84106"/>
      <w:bookmarkStart w:id="3" w:name="_Hlk529343232"/>
      <w:r>
        <w:rPr>
          <w:rFonts w:ascii="Times New Roman" w:hAnsi="Times New Roman"/>
          <w:color w:val="000000" w:themeColor="text1"/>
          <w:sz w:val="24"/>
          <w:szCs w:val="24"/>
          <w:lang w:val="ro-RO"/>
        </w:rPr>
        <w:t>O.U.G. nr. 92/2021</w:t>
      </w:r>
      <w:r w:rsidR="00BD2F7A">
        <w:rPr>
          <w:rFonts w:ascii="Times New Roman" w:hAnsi="Times New Roman"/>
          <w:color w:val="000000" w:themeColor="text1"/>
          <w:sz w:val="24"/>
          <w:szCs w:val="24"/>
          <w:lang w:val="ro-RO"/>
        </w:rPr>
        <w:t>,</w:t>
      </w:r>
      <w:r>
        <w:rPr>
          <w:rFonts w:ascii="Times New Roman" w:hAnsi="Times New Roman"/>
          <w:color w:val="000000" w:themeColor="text1"/>
          <w:sz w:val="24"/>
          <w:szCs w:val="24"/>
          <w:lang w:val="ro-RO"/>
        </w:rPr>
        <w:t xml:space="preserve"> art. 17 alin. (5</w:t>
      </w:r>
      <w:r w:rsidR="005A2FB1">
        <w:rPr>
          <w:rFonts w:ascii="Times New Roman" w:hAnsi="Times New Roman"/>
          <w:color w:val="000000" w:themeColor="text1"/>
          <w:sz w:val="24"/>
          <w:szCs w:val="24"/>
          <w:lang w:val="ro-RO"/>
        </w:rPr>
        <w:t>)</w:t>
      </w:r>
      <w:r w:rsidR="00FA1EC3">
        <w:rPr>
          <w:rFonts w:ascii="Times New Roman" w:hAnsi="Times New Roman"/>
          <w:color w:val="000000" w:themeColor="text1"/>
          <w:sz w:val="24"/>
          <w:szCs w:val="24"/>
          <w:lang w:val="ro-RO"/>
        </w:rPr>
        <w:t>,</w:t>
      </w:r>
      <w:r>
        <w:rPr>
          <w:rFonts w:ascii="Times New Roman" w:hAnsi="Times New Roman"/>
          <w:color w:val="000000" w:themeColor="text1"/>
          <w:sz w:val="24"/>
          <w:szCs w:val="24"/>
          <w:lang w:val="ro-RO"/>
        </w:rPr>
        <w:t xml:space="preserve"> lit. h</w:t>
      </w:r>
      <w:r w:rsidR="005A2FB1">
        <w:rPr>
          <w:rFonts w:ascii="Times New Roman" w:hAnsi="Times New Roman"/>
          <w:color w:val="000000" w:themeColor="text1"/>
          <w:sz w:val="24"/>
          <w:szCs w:val="24"/>
          <w:lang w:val="ro-RO"/>
        </w:rPr>
        <w:t>)</w:t>
      </w:r>
      <w:r w:rsidR="000F756D">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i</w:t>
      </w:r>
      <w:r w:rsidR="00AB642F">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j) și k</w:t>
      </w:r>
      <w:r w:rsidR="000F756D">
        <w:rPr>
          <w:rFonts w:ascii="Times New Roman" w:hAnsi="Times New Roman"/>
          <w:color w:val="000000" w:themeColor="text1"/>
          <w:sz w:val="24"/>
          <w:szCs w:val="24"/>
          <w:lang w:val="ro-RO"/>
        </w:rPr>
        <w:t>)</w:t>
      </w:r>
      <w:r w:rsidR="005A2FB1">
        <w:rPr>
          <w:rFonts w:ascii="Times New Roman" w:hAnsi="Times New Roman"/>
          <w:color w:val="000000" w:themeColor="text1"/>
          <w:sz w:val="24"/>
          <w:szCs w:val="24"/>
          <w:lang w:val="ro-RO"/>
        </w:rPr>
        <w:t>: ”</w:t>
      </w:r>
      <w:r w:rsidR="005A2FB1" w:rsidRPr="005A2FB1">
        <w:rPr>
          <w:rFonts w:ascii="Times New Roman" w:hAnsi="Times New Roman"/>
          <w:color w:val="000000" w:themeColor="text1"/>
          <w:sz w:val="24"/>
          <w:szCs w:val="24"/>
          <w:lang w:val="ro-RO"/>
        </w:rPr>
        <w:t xml:space="preserve"> (1) Autorităţile administraţiei publice locale ale unităţilor administrativ-teritoriale sau, după caz, subdiviziunile administrativ-teritoriale ale municipiilor, respectiv asociaţiile de dezvoltare intercomunitară ale acestora, au următoarele obligaţii:</w:t>
      </w:r>
      <w:r w:rsidR="005A2FB1">
        <w:rPr>
          <w:rFonts w:ascii="Times New Roman" w:hAnsi="Times New Roman"/>
          <w:color w:val="000000" w:themeColor="text1"/>
          <w:sz w:val="24"/>
          <w:szCs w:val="24"/>
          <w:lang w:val="ro-RO"/>
        </w:rPr>
        <w:t xml:space="preserve"> (...) </w:t>
      </w:r>
    </w:p>
    <w:p w14:paraId="35E9E85C" w14:textId="00966E83" w:rsidR="00496B66" w:rsidRDefault="0068722A" w:rsidP="003543EF">
      <w:pPr>
        <w:pStyle w:val="ListParagraph"/>
        <w:tabs>
          <w:tab w:val="left" w:pos="0"/>
          <w:tab w:val="left" w:pos="426"/>
        </w:tabs>
        <w:ind w:left="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b/>
      </w:r>
      <w:r w:rsidR="00812094">
        <w:rPr>
          <w:rFonts w:ascii="Times New Roman" w:hAnsi="Times New Roman"/>
          <w:color w:val="000000" w:themeColor="text1"/>
          <w:sz w:val="24"/>
          <w:szCs w:val="24"/>
          <w:lang w:val="ro-RO"/>
        </w:rPr>
        <w:t>h</w:t>
      </w:r>
      <w:r w:rsidR="005A2FB1" w:rsidRPr="005A2FB1">
        <w:rPr>
          <w:rFonts w:ascii="Times New Roman" w:hAnsi="Times New Roman"/>
          <w:color w:val="000000" w:themeColor="text1"/>
          <w:sz w:val="24"/>
          <w:szCs w:val="24"/>
          <w:lang w:val="ro-RO"/>
        </w:rPr>
        <w:t>) să implementeze,</w:t>
      </w:r>
      <w:r w:rsidR="00A10F81">
        <w:rPr>
          <w:rFonts w:ascii="Times New Roman" w:hAnsi="Times New Roman"/>
          <w:color w:val="000000" w:themeColor="text1"/>
          <w:sz w:val="24"/>
          <w:szCs w:val="24"/>
          <w:lang w:val="ro-RO"/>
        </w:rPr>
        <w:t xml:space="preserve"> </w:t>
      </w:r>
      <w:r w:rsidR="005A2FB1" w:rsidRPr="005A2FB1">
        <w:rPr>
          <w:rFonts w:ascii="Times New Roman" w:hAnsi="Times New Roman"/>
          <w:color w:val="000000" w:themeColor="text1"/>
          <w:sz w:val="24"/>
          <w:szCs w:val="24"/>
          <w:lang w:val="ro-RO"/>
        </w:rPr>
        <w:t xml:space="preserve"> cu respectarea prevederilor Ordonanţei Guvernului nr. 21/1992 privind protecţia consumatorilor, republicată, cu modificările şi completările ulterioare, instrumentul </w:t>
      </w:r>
      <w:r w:rsidR="00FA1EC3">
        <w:rPr>
          <w:rFonts w:ascii="Times New Roman" w:hAnsi="Times New Roman"/>
          <w:color w:val="000000" w:themeColor="text1"/>
          <w:sz w:val="24"/>
          <w:szCs w:val="24"/>
          <w:lang w:val="ro-RO"/>
        </w:rPr>
        <w:t>Eco</w:t>
      </w:r>
      <w:r w:rsidR="005A2FB1" w:rsidRPr="005A2FB1">
        <w:rPr>
          <w:rFonts w:ascii="Times New Roman" w:hAnsi="Times New Roman"/>
          <w:color w:val="000000" w:themeColor="text1"/>
          <w:sz w:val="24"/>
          <w:szCs w:val="24"/>
          <w:lang w:val="ro-RO"/>
        </w:rPr>
        <w:t xml:space="preserve">nomic «plăteşte pentru cât arunci», bazat pe cel puţin unul dintre următoarele elemente: </w:t>
      </w:r>
    </w:p>
    <w:p w14:paraId="6983D754" w14:textId="77777777" w:rsidR="00496B66" w:rsidRDefault="005A2FB1" w:rsidP="003543EF">
      <w:pPr>
        <w:pStyle w:val="ListParagraph"/>
        <w:tabs>
          <w:tab w:val="left" w:pos="426"/>
        </w:tabs>
        <w:ind w:left="567"/>
        <w:jc w:val="both"/>
        <w:rPr>
          <w:rFonts w:ascii="Times New Roman" w:hAnsi="Times New Roman"/>
          <w:color w:val="000000" w:themeColor="text1"/>
          <w:sz w:val="24"/>
          <w:szCs w:val="24"/>
          <w:lang w:val="ro-RO"/>
        </w:rPr>
      </w:pPr>
      <w:r w:rsidRPr="005A2FB1">
        <w:rPr>
          <w:rFonts w:ascii="Times New Roman" w:hAnsi="Times New Roman"/>
          <w:color w:val="000000" w:themeColor="text1"/>
          <w:sz w:val="24"/>
          <w:szCs w:val="24"/>
          <w:lang w:val="ro-RO"/>
        </w:rPr>
        <w:t>(i) volum;</w:t>
      </w:r>
    </w:p>
    <w:p w14:paraId="01E89D6B" w14:textId="77777777" w:rsidR="00496B66" w:rsidRDefault="005A2FB1" w:rsidP="003543EF">
      <w:pPr>
        <w:pStyle w:val="ListParagraph"/>
        <w:tabs>
          <w:tab w:val="left" w:pos="426"/>
        </w:tabs>
        <w:ind w:left="567"/>
        <w:jc w:val="both"/>
        <w:rPr>
          <w:rFonts w:ascii="Times New Roman" w:hAnsi="Times New Roman"/>
          <w:color w:val="000000" w:themeColor="text1"/>
          <w:sz w:val="24"/>
          <w:szCs w:val="24"/>
          <w:lang w:val="ro-RO"/>
        </w:rPr>
      </w:pPr>
      <w:r w:rsidRPr="005A2FB1">
        <w:rPr>
          <w:rFonts w:ascii="Times New Roman" w:hAnsi="Times New Roman"/>
          <w:color w:val="000000" w:themeColor="text1"/>
          <w:sz w:val="24"/>
          <w:szCs w:val="24"/>
          <w:lang w:val="ro-RO"/>
        </w:rPr>
        <w:t>(ii) frecvenţă de colectare;</w:t>
      </w:r>
    </w:p>
    <w:p w14:paraId="53EBB490" w14:textId="77777777" w:rsidR="00496B66" w:rsidRDefault="005A2FB1" w:rsidP="003543EF">
      <w:pPr>
        <w:pStyle w:val="ListParagraph"/>
        <w:tabs>
          <w:tab w:val="left" w:pos="426"/>
        </w:tabs>
        <w:spacing w:after="0"/>
        <w:ind w:left="567"/>
        <w:contextualSpacing w:val="0"/>
        <w:jc w:val="both"/>
        <w:rPr>
          <w:rFonts w:ascii="Times New Roman" w:hAnsi="Times New Roman"/>
          <w:color w:val="000000" w:themeColor="text1"/>
          <w:sz w:val="24"/>
          <w:szCs w:val="24"/>
          <w:lang w:val="ro-RO"/>
        </w:rPr>
      </w:pPr>
      <w:r w:rsidRPr="005A2FB1">
        <w:rPr>
          <w:rFonts w:ascii="Times New Roman" w:hAnsi="Times New Roman"/>
          <w:color w:val="000000" w:themeColor="text1"/>
          <w:sz w:val="24"/>
          <w:szCs w:val="24"/>
          <w:lang w:val="ro-RO"/>
        </w:rPr>
        <w:t>(iii) greutate;</w:t>
      </w:r>
    </w:p>
    <w:p w14:paraId="147AD5FA" w14:textId="77777777" w:rsidR="00DF12F1" w:rsidRDefault="005A2FB1" w:rsidP="00F83ED1">
      <w:pPr>
        <w:tabs>
          <w:tab w:val="left" w:pos="426"/>
          <w:tab w:val="left" w:pos="993"/>
        </w:tabs>
        <w:spacing w:after="0"/>
        <w:ind w:firstLine="567"/>
        <w:jc w:val="both"/>
        <w:rPr>
          <w:rFonts w:ascii="Times New Roman" w:hAnsi="Times New Roman"/>
          <w:color w:val="000000" w:themeColor="text1"/>
          <w:sz w:val="24"/>
          <w:szCs w:val="24"/>
          <w:lang w:val="ro-RO"/>
        </w:rPr>
      </w:pPr>
      <w:r w:rsidRPr="005A2FB1">
        <w:rPr>
          <w:rFonts w:ascii="Times New Roman" w:hAnsi="Times New Roman"/>
          <w:color w:val="000000" w:themeColor="text1"/>
          <w:sz w:val="24"/>
          <w:szCs w:val="24"/>
          <w:lang w:val="ro-RO"/>
        </w:rPr>
        <w:t>(iv) saci de colectare personalizaţi;</w:t>
      </w:r>
      <w:r w:rsidR="00DF12F1">
        <w:rPr>
          <w:rFonts w:ascii="Times New Roman" w:hAnsi="Times New Roman"/>
          <w:color w:val="000000" w:themeColor="text1"/>
          <w:sz w:val="24"/>
          <w:szCs w:val="24"/>
          <w:lang w:val="ro-RO"/>
        </w:rPr>
        <w:t xml:space="preserve"> </w:t>
      </w:r>
    </w:p>
    <w:p w14:paraId="476FA43F" w14:textId="63260079" w:rsidR="00496B66" w:rsidRDefault="00812094" w:rsidP="003543EF">
      <w:pPr>
        <w:tabs>
          <w:tab w:val="left" w:pos="426"/>
          <w:tab w:val="left" w:pos="993"/>
        </w:tabs>
        <w:spacing w:after="0"/>
        <w:ind w:firstLine="426"/>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i</w:t>
      </w:r>
      <w:r w:rsidR="00AB642F" w:rsidRPr="00AB642F">
        <w:rPr>
          <w:rFonts w:ascii="Times New Roman" w:hAnsi="Times New Roman"/>
          <w:color w:val="000000" w:themeColor="text1"/>
          <w:sz w:val="24"/>
          <w:szCs w:val="24"/>
          <w:lang w:val="ro-RO"/>
        </w:rPr>
        <w:t>) să stabilească şi să aprobe</w:t>
      </w:r>
      <w:r w:rsidR="00265610">
        <w:rPr>
          <w:rFonts w:ascii="Times New Roman" w:hAnsi="Times New Roman"/>
          <w:color w:val="000000" w:themeColor="text1"/>
          <w:sz w:val="24"/>
          <w:szCs w:val="24"/>
          <w:lang w:val="ro-RO"/>
        </w:rPr>
        <w:t xml:space="preserve"> </w:t>
      </w:r>
      <w:r w:rsidR="00AB642F" w:rsidRPr="00AB642F">
        <w:rPr>
          <w:rFonts w:ascii="Times New Roman" w:hAnsi="Times New Roman"/>
          <w:color w:val="000000" w:themeColor="text1"/>
          <w:sz w:val="24"/>
          <w:szCs w:val="24"/>
          <w:lang w:val="ro-RO"/>
        </w:rPr>
        <w:t xml:space="preserve">pentru beneficiarii serviciului de salubrizare tarife distincte pentru gestionarea deşeurilor prevăzute la lit. a), respectiv pentru gestionarea deşeurilor, altele decât cele prevăzute la lit. a) şi sancţiunile </w:t>
      </w:r>
      <w:r w:rsidR="00FA1EC3" w:rsidRPr="00AB642F">
        <w:rPr>
          <w:rFonts w:ascii="Times New Roman" w:hAnsi="Times New Roman"/>
          <w:color w:val="000000" w:themeColor="text1"/>
          <w:sz w:val="24"/>
          <w:szCs w:val="24"/>
          <w:lang w:val="ro-RO"/>
        </w:rPr>
        <w:t>aplica</w:t>
      </w:r>
      <w:r w:rsidR="00FA1EC3">
        <w:rPr>
          <w:rFonts w:ascii="Times New Roman" w:hAnsi="Times New Roman"/>
          <w:color w:val="000000" w:themeColor="text1"/>
          <w:sz w:val="24"/>
          <w:szCs w:val="24"/>
          <w:lang w:val="ro-RO"/>
        </w:rPr>
        <w:t>bile</w:t>
      </w:r>
      <w:r w:rsidR="00FA1EC3" w:rsidRPr="00AB642F">
        <w:rPr>
          <w:rFonts w:ascii="Times New Roman" w:hAnsi="Times New Roman"/>
          <w:color w:val="000000" w:themeColor="text1"/>
          <w:sz w:val="24"/>
          <w:szCs w:val="24"/>
          <w:lang w:val="ro-RO"/>
        </w:rPr>
        <w:t xml:space="preserve"> </w:t>
      </w:r>
      <w:r w:rsidR="00AB642F" w:rsidRPr="00AB642F">
        <w:rPr>
          <w:rFonts w:ascii="Times New Roman" w:hAnsi="Times New Roman"/>
          <w:color w:val="000000" w:themeColor="text1"/>
          <w:sz w:val="24"/>
          <w:szCs w:val="24"/>
          <w:lang w:val="ro-RO"/>
        </w:rPr>
        <w:t>în cazul în care beneficiarul serviciului nu separă în mod corespunzător cele două fluxuri de deşeuri;</w:t>
      </w:r>
    </w:p>
    <w:p w14:paraId="20FCE938" w14:textId="2052445F" w:rsidR="00496B66" w:rsidRDefault="0068722A" w:rsidP="003543EF">
      <w:pPr>
        <w:tabs>
          <w:tab w:val="left" w:pos="426"/>
          <w:tab w:val="left" w:pos="993"/>
        </w:tabs>
        <w:spacing w:after="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b/>
      </w:r>
      <w:r w:rsidR="00812094">
        <w:rPr>
          <w:rFonts w:ascii="Times New Roman" w:hAnsi="Times New Roman"/>
          <w:color w:val="000000" w:themeColor="text1"/>
          <w:sz w:val="24"/>
          <w:szCs w:val="24"/>
          <w:lang w:val="ro-RO"/>
        </w:rPr>
        <w:t>j</w:t>
      </w:r>
      <w:r w:rsidR="00DF12F1" w:rsidRPr="00DF12F1">
        <w:rPr>
          <w:rFonts w:ascii="Times New Roman" w:hAnsi="Times New Roman"/>
          <w:color w:val="000000" w:themeColor="text1"/>
          <w:sz w:val="24"/>
          <w:szCs w:val="24"/>
          <w:lang w:val="ro-RO"/>
        </w:rPr>
        <w:t xml:space="preserve">) să includă, începând cu data de 1 ianuarie 2019, în tarifele prevăzute la lit. f) pentru gestionarea deşeurilor prevăzute la lit. a) </w:t>
      </w:r>
      <w:r w:rsidR="00FA1EC3">
        <w:rPr>
          <w:rFonts w:ascii="Times New Roman" w:hAnsi="Times New Roman"/>
          <w:color w:val="000000" w:themeColor="text1"/>
          <w:sz w:val="24"/>
          <w:szCs w:val="24"/>
          <w:lang w:val="ro-RO"/>
        </w:rPr>
        <w:t>C</w:t>
      </w:r>
      <w:r w:rsidR="00DF12F1" w:rsidRPr="00DF12F1">
        <w:rPr>
          <w:rFonts w:ascii="Times New Roman" w:hAnsi="Times New Roman"/>
          <w:color w:val="000000" w:themeColor="text1"/>
          <w:sz w:val="24"/>
          <w:szCs w:val="24"/>
          <w:lang w:val="ro-RO"/>
        </w:rPr>
        <w:t xml:space="preserve">ontribuţia pentru </w:t>
      </w:r>
      <w:r w:rsidR="00FA1EC3">
        <w:rPr>
          <w:rFonts w:ascii="Times New Roman" w:hAnsi="Times New Roman"/>
          <w:color w:val="000000" w:themeColor="text1"/>
          <w:sz w:val="24"/>
          <w:szCs w:val="24"/>
          <w:lang w:val="ro-RO"/>
        </w:rPr>
        <w:t>Eco</w:t>
      </w:r>
      <w:r w:rsidR="00FA1EC3" w:rsidRPr="00DF12F1">
        <w:rPr>
          <w:rFonts w:ascii="Times New Roman" w:hAnsi="Times New Roman"/>
          <w:color w:val="000000" w:themeColor="text1"/>
          <w:sz w:val="24"/>
          <w:szCs w:val="24"/>
          <w:lang w:val="ro-RO"/>
        </w:rPr>
        <w:t xml:space="preserve">nomia </w:t>
      </w:r>
      <w:r w:rsidR="00DF12F1" w:rsidRPr="00DF12F1">
        <w:rPr>
          <w:rFonts w:ascii="Times New Roman" w:hAnsi="Times New Roman"/>
          <w:color w:val="000000" w:themeColor="text1"/>
          <w:sz w:val="24"/>
          <w:szCs w:val="24"/>
          <w:lang w:val="ro-RO"/>
        </w:rPr>
        <w:t>circulară prevăzută în Ordonanţa de urgenţă a Guvernului nr. 196/2005 privind Fondul pentru mediu, aprobată cu modificări şi completări prin Legea nr. 105/2006, cu modificările şi completările ulterioare, numai pentru deşeurile destinate a fi eliminate prin depozitare rezultate din aplicarea indicatorilor de performanţă prevăzuţi în contracte;</w:t>
      </w:r>
    </w:p>
    <w:p w14:paraId="218BC524" w14:textId="44CFD0BA" w:rsidR="00496B66" w:rsidRDefault="0068722A" w:rsidP="003543EF">
      <w:pPr>
        <w:tabs>
          <w:tab w:val="left" w:pos="426"/>
        </w:tabs>
        <w:spacing w:after="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b/>
      </w:r>
      <w:r w:rsidR="00812094">
        <w:rPr>
          <w:rFonts w:ascii="Times New Roman" w:hAnsi="Times New Roman"/>
          <w:color w:val="000000" w:themeColor="text1"/>
          <w:sz w:val="24"/>
          <w:szCs w:val="24"/>
          <w:lang w:val="ro-RO"/>
        </w:rPr>
        <w:t>k</w:t>
      </w:r>
      <w:r w:rsidR="00DF12F1" w:rsidRPr="00DF12F1">
        <w:rPr>
          <w:rFonts w:ascii="Times New Roman" w:hAnsi="Times New Roman"/>
          <w:color w:val="000000" w:themeColor="text1"/>
          <w:sz w:val="24"/>
          <w:szCs w:val="24"/>
          <w:lang w:val="ro-RO"/>
        </w:rPr>
        <w:t xml:space="preserve">) să includă, începând cu data de 1 ianuarie 2019, în tarifele prevăzute la lit. f) pentru gestionarea deşeurilor, altele decât cele prevăzute la lit. a), contribuţia pentru </w:t>
      </w:r>
      <w:r w:rsidR="006862B3">
        <w:rPr>
          <w:rFonts w:ascii="Times New Roman" w:hAnsi="Times New Roman"/>
          <w:color w:val="000000" w:themeColor="text1"/>
          <w:sz w:val="24"/>
          <w:szCs w:val="24"/>
          <w:lang w:val="ro-RO"/>
        </w:rPr>
        <w:t>Eco</w:t>
      </w:r>
      <w:r w:rsidR="00DF12F1" w:rsidRPr="00DF12F1">
        <w:rPr>
          <w:rFonts w:ascii="Times New Roman" w:hAnsi="Times New Roman"/>
          <w:color w:val="000000" w:themeColor="text1"/>
          <w:sz w:val="24"/>
          <w:szCs w:val="24"/>
          <w:lang w:val="ro-RO"/>
        </w:rPr>
        <w:t xml:space="preserve">nomia circulară prevăzută în Ordonanţa de </w:t>
      </w:r>
      <w:r w:rsidR="006862B3">
        <w:rPr>
          <w:rFonts w:ascii="Times New Roman" w:hAnsi="Times New Roman"/>
          <w:color w:val="000000" w:themeColor="text1"/>
          <w:sz w:val="24"/>
          <w:szCs w:val="24"/>
          <w:lang w:val="ro-RO"/>
        </w:rPr>
        <w:t>U</w:t>
      </w:r>
      <w:r w:rsidR="00DF12F1" w:rsidRPr="00DF12F1">
        <w:rPr>
          <w:rFonts w:ascii="Times New Roman" w:hAnsi="Times New Roman"/>
          <w:color w:val="000000" w:themeColor="text1"/>
          <w:sz w:val="24"/>
          <w:szCs w:val="24"/>
          <w:lang w:val="ro-RO"/>
        </w:rPr>
        <w:t>rgenţă a Guvernului nr. 196/2005 privind Fondul pentru mediu, aprobată cu modificări şi completări prin Legea nr. 105/2006, cu modificările şi completările ulterioare, pentru deşeurile destinate a fi eliminate prin depozitare;</w:t>
      </w:r>
      <w:r w:rsidR="005A2FB1" w:rsidRPr="005A2FB1">
        <w:rPr>
          <w:rFonts w:ascii="Times New Roman" w:hAnsi="Times New Roman"/>
          <w:color w:val="000000" w:themeColor="text1"/>
          <w:sz w:val="24"/>
          <w:szCs w:val="24"/>
          <w:lang w:val="ro-RO"/>
        </w:rPr>
        <w:t>”</w:t>
      </w:r>
    </w:p>
    <w:p w14:paraId="0A16A79C" w14:textId="72777386" w:rsidR="00496B66" w:rsidRDefault="005A2FB1" w:rsidP="003543EF">
      <w:pPr>
        <w:pStyle w:val="ListParagraph"/>
        <w:tabs>
          <w:tab w:val="left" w:pos="426"/>
        </w:tabs>
        <w:ind w:left="0" w:firstLine="426"/>
        <w:jc w:val="both"/>
        <w:rPr>
          <w:rFonts w:ascii="Times New Roman" w:hAnsi="Times New Roman"/>
          <w:sz w:val="24"/>
          <w:szCs w:val="24"/>
          <w:lang w:val="ro-RO"/>
        </w:rPr>
      </w:pPr>
      <w:r>
        <w:rPr>
          <w:rFonts w:ascii="Times New Roman" w:hAnsi="Times New Roman"/>
          <w:color w:val="000000" w:themeColor="text1"/>
          <w:sz w:val="24"/>
          <w:szCs w:val="24"/>
          <w:lang w:val="ro-RO"/>
        </w:rPr>
        <w:t xml:space="preserve">și </w:t>
      </w:r>
      <w:r w:rsidR="00812094">
        <w:rPr>
          <w:rFonts w:ascii="Times New Roman" w:hAnsi="Times New Roman"/>
          <w:color w:val="000000" w:themeColor="text1"/>
          <w:sz w:val="24"/>
          <w:szCs w:val="24"/>
          <w:lang w:val="ro-RO"/>
        </w:rPr>
        <w:t>art. 22</w:t>
      </w:r>
      <w:r w:rsidR="00BD2F7A">
        <w:rPr>
          <w:rFonts w:ascii="Times New Roman" w:hAnsi="Times New Roman"/>
          <w:color w:val="000000" w:themeColor="text1"/>
          <w:sz w:val="24"/>
          <w:szCs w:val="24"/>
          <w:lang w:val="ro-RO"/>
        </w:rPr>
        <w:t>: ”</w:t>
      </w:r>
      <w:r w:rsidR="00BD2F7A" w:rsidRPr="00BD2F7A">
        <w:rPr>
          <w:rFonts w:ascii="Times New Roman" w:hAnsi="Times New Roman"/>
          <w:color w:val="000000" w:themeColor="text1"/>
          <w:sz w:val="24"/>
          <w:szCs w:val="24"/>
          <w:lang w:val="ro-RO"/>
        </w:rPr>
        <w:t xml:space="preserve">(1) În conformitate cu principiul "poluatorul plăteşte", costurile operaţiunilor </w:t>
      </w:r>
      <w:r w:rsidR="00BD2F7A" w:rsidRPr="004A0ADD">
        <w:rPr>
          <w:rFonts w:ascii="Times New Roman" w:hAnsi="Times New Roman"/>
          <w:sz w:val="24"/>
          <w:szCs w:val="24"/>
          <w:lang w:val="ro-RO"/>
        </w:rPr>
        <w:t>de gestionare a deşeurilor se suportă de către producătorul de deşeuri sau, după caz, de deţinătorul actual ori anterior al deşeurilor.”</w:t>
      </w:r>
    </w:p>
    <w:p w14:paraId="2228C19F" w14:textId="77777777" w:rsidR="006B6245" w:rsidRPr="004A0ADD" w:rsidRDefault="006B6245" w:rsidP="003543EF">
      <w:pPr>
        <w:pStyle w:val="ListParagraph"/>
        <w:tabs>
          <w:tab w:val="left" w:pos="426"/>
        </w:tabs>
        <w:ind w:left="0" w:firstLine="426"/>
        <w:jc w:val="both"/>
        <w:rPr>
          <w:rFonts w:ascii="Times New Roman" w:hAnsi="Times New Roman"/>
          <w:sz w:val="24"/>
          <w:szCs w:val="24"/>
          <w:lang w:val="ro-RO"/>
        </w:rPr>
      </w:pPr>
    </w:p>
    <w:p w14:paraId="1098C236" w14:textId="77777777" w:rsidR="00BF2FE0" w:rsidRPr="004A0ADD" w:rsidRDefault="004A7A2A" w:rsidP="00457281">
      <w:pPr>
        <w:pStyle w:val="ListParagraph"/>
        <w:numPr>
          <w:ilvl w:val="0"/>
          <w:numId w:val="12"/>
        </w:numPr>
        <w:tabs>
          <w:tab w:val="left" w:pos="426"/>
        </w:tabs>
        <w:ind w:left="0" w:firstLine="0"/>
        <w:jc w:val="both"/>
        <w:rPr>
          <w:rFonts w:ascii="Times New Roman" w:hAnsi="Times New Roman"/>
          <w:sz w:val="24"/>
          <w:szCs w:val="24"/>
          <w:lang w:val="ro-RO"/>
        </w:rPr>
      </w:pPr>
      <w:r w:rsidRPr="004A0ADD">
        <w:rPr>
          <w:rFonts w:ascii="Times New Roman" w:hAnsi="Times New Roman"/>
          <w:sz w:val="24"/>
          <w:szCs w:val="24"/>
          <w:lang w:val="ro-RO"/>
        </w:rPr>
        <w:t xml:space="preserve">Legii nr. 249/2015 </w:t>
      </w:r>
      <w:r w:rsidR="00BF2FE0" w:rsidRPr="004A0ADD">
        <w:rPr>
          <w:rFonts w:ascii="Times New Roman" w:hAnsi="Times New Roman"/>
          <w:sz w:val="24"/>
          <w:szCs w:val="24"/>
          <w:lang w:val="ro-RO"/>
        </w:rPr>
        <w:t>privind modalitatea de gestionare a ambalajelor şi a deşeurilor de ambalaje, art. 16 alin. (1) și (4) lit. e): ”</w:t>
      </w:r>
      <w:r w:rsidRPr="004A0ADD">
        <w:rPr>
          <w:rFonts w:ascii="Times New Roman" w:hAnsi="Times New Roman"/>
          <w:sz w:val="24"/>
          <w:szCs w:val="24"/>
          <w:lang w:val="ro-RO"/>
        </w:rPr>
        <w:t xml:space="preserve">(1) Operatorii </w:t>
      </w:r>
      <w:r w:rsidR="006862B3">
        <w:rPr>
          <w:rFonts w:ascii="Times New Roman" w:hAnsi="Times New Roman"/>
          <w:sz w:val="24"/>
          <w:szCs w:val="24"/>
          <w:lang w:val="ro-RO"/>
        </w:rPr>
        <w:t>Eco</w:t>
      </w:r>
      <w:r w:rsidR="006862B3" w:rsidRPr="004A0ADD">
        <w:rPr>
          <w:rFonts w:ascii="Times New Roman" w:hAnsi="Times New Roman"/>
          <w:sz w:val="24"/>
          <w:szCs w:val="24"/>
          <w:lang w:val="ro-RO"/>
        </w:rPr>
        <w:t xml:space="preserve">nomici </w:t>
      </w:r>
      <w:r w:rsidRPr="004A0ADD">
        <w:rPr>
          <w:rFonts w:ascii="Times New Roman" w:hAnsi="Times New Roman"/>
          <w:sz w:val="24"/>
          <w:szCs w:val="24"/>
          <w:lang w:val="ro-RO"/>
        </w:rPr>
        <w:t xml:space="preserve">sunt responsabili pentru preluarea şi valorificarea de la consumatori/utilizatori finali a ambalajelor/deşeurilor de ambalaje după cum urmează: </w:t>
      </w:r>
    </w:p>
    <w:p w14:paraId="4F5F561A" w14:textId="77777777" w:rsidR="00496B66" w:rsidRPr="004A0ADD" w:rsidRDefault="004A7A2A" w:rsidP="003543EF">
      <w:pPr>
        <w:pStyle w:val="ListParagraph"/>
        <w:numPr>
          <w:ilvl w:val="0"/>
          <w:numId w:val="25"/>
        </w:numPr>
        <w:tabs>
          <w:tab w:val="left" w:pos="426"/>
        </w:tabs>
        <w:jc w:val="both"/>
        <w:rPr>
          <w:rFonts w:ascii="Times New Roman" w:hAnsi="Times New Roman"/>
          <w:sz w:val="24"/>
          <w:szCs w:val="24"/>
          <w:lang w:val="ro-RO"/>
        </w:rPr>
      </w:pPr>
      <w:r w:rsidRPr="004A0ADD">
        <w:rPr>
          <w:rFonts w:ascii="Times New Roman" w:hAnsi="Times New Roman"/>
          <w:sz w:val="24"/>
          <w:szCs w:val="24"/>
          <w:lang w:val="ro-RO"/>
        </w:rPr>
        <w:lastRenderedPageBreak/>
        <w:t xml:space="preserve">operatorii </w:t>
      </w:r>
      <w:r w:rsidR="006862B3">
        <w:rPr>
          <w:rFonts w:ascii="Times New Roman" w:hAnsi="Times New Roman"/>
          <w:sz w:val="24"/>
          <w:szCs w:val="24"/>
          <w:lang w:val="ro-RO"/>
        </w:rPr>
        <w:t>Eco</w:t>
      </w:r>
      <w:r w:rsidR="006862B3" w:rsidRPr="004A0ADD">
        <w:rPr>
          <w:rFonts w:ascii="Times New Roman" w:hAnsi="Times New Roman"/>
          <w:sz w:val="24"/>
          <w:szCs w:val="24"/>
          <w:lang w:val="ro-RO"/>
        </w:rPr>
        <w:t xml:space="preserve">nomici </w:t>
      </w:r>
      <w:r w:rsidRPr="004A0ADD">
        <w:rPr>
          <w:rFonts w:ascii="Times New Roman" w:hAnsi="Times New Roman"/>
          <w:sz w:val="24"/>
          <w:szCs w:val="24"/>
          <w:lang w:val="ro-RO"/>
        </w:rPr>
        <w:t xml:space="preserve">care introduc pe piaţa naţională produse ambalate, operatorii </w:t>
      </w:r>
      <w:r w:rsidR="006862B3">
        <w:rPr>
          <w:rFonts w:ascii="Times New Roman" w:hAnsi="Times New Roman"/>
          <w:sz w:val="24"/>
          <w:szCs w:val="24"/>
          <w:lang w:val="ro-RO"/>
        </w:rPr>
        <w:t>Eco</w:t>
      </w:r>
      <w:r w:rsidR="006862B3" w:rsidRPr="004A0ADD">
        <w:rPr>
          <w:rFonts w:ascii="Times New Roman" w:hAnsi="Times New Roman"/>
          <w:sz w:val="24"/>
          <w:szCs w:val="24"/>
          <w:lang w:val="ro-RO"/>
        </w:rPr>
        <w:t xml:space="preserve">nomici </w:t>
      </w:r>
      <w:r w:rsidRPr="004A0ADD">
        <w:rPr>
          <w:rFonts w:ascii="Times New Roman" w:hAnsi="Times New Roman"/>
          <w:sz w:val="24"/>
          <w:szCs w:val="24"/>
          <w:lang w:val="ro-RO"/>
        </w:rPr>
        <w:t>care importă/ achiziţionează intracomunitar produse ambalate pentru utilizare/ consum propriu sunt responsabili pentru deşeurile generate de ambalajele primare, secundare şi terţiare folosite pentru ambalarea produselor lor, cu excepţia ambalajelor de desfacere care sunt folosite pentru ambalarea, la locul de vânzare, a produselor;</w:t>
      </w:r>
    </w:p>
    <w:p w14:paraId="1776FE09" w14:textId="77777777" w:rsidR="00BF2FE0" w:rsidRPr="004A0ADD" w:rsidRDefault="004A7A2A" w:rsidP="00BF2FE0">
      <w:pPr>
        <w:pStyle w:val="ListParagraph"/>
        <w:numPr>
          <w:ilvl w:val="0"/>
          <w:numId w:val="25"/>
        </w:numPr>
        <w:tabs>
          <w:tab w:val="left" w:pos="426"/>
        </w:tabs>
        <w:jc w:val="both"/>
        <w:rPr>
          <w:rFonts w:ascii="Times New Roman" w:hAnsi="Times New Roman"/>
          <w:sz w:val="24"/>
          <w:szCs w:val="24"/>
          <w:lang w:val="ro-RO"/>
        </w:rPr>
      </w:pPr>
      <w:r w:rsidRPr="004A0ADD">
        <w:rPr>
          <w:rFonts w:ascii="Times New Roman" w:hAnsi="Times New Roman"/>
          <w:sz w:val="24"/>
          <w:szCs w:val="24"/>
          <w:lang w:val="ro-RO"/>
        </w:rPr>
        <w:t xml:space="preserve">operatorii </w:t>
      </w:r>
      <w:r w:rsidR="00022452">
        <w:rPr>
          <w:rFonts w:ascii="Times New Roman" w:hAnsi="Times New Roman"/>
          <w:sz w:val="24"/>
          <w:szCs w:val="24"/>
          <w:lang w:val="ro-RO"/>
        </w:rPr>
        <w:t>Econ</w:t>
      </w:r>
      <w:r w:rsidRPr="004A0ADD">
        <w:rPr>
          <w:rFonts w:ascii="Times New Roman" w:hAnsi="Times New Roman"/>
          <w:sz w:val="24"/>
          <w:szCs w:val="24"/>
          <w:lang w:val="ro-RO"/>
        </w:rPr>
        <w:t>omici care supraambalează produse ambalate individual în vederea revânzării/redistribuirii sunt responsabili pentru deşeurile generate de ambalajele secundare şi terţiare pe care le introduc pe piaţa naţională;</w:t>
      </w:r>
    </w:p>
    <w:p w14:paraId="4AFC69E6" w14:textId="77777777" w:rsidR="00BF2FE0" w:rsidRPr="004A0ADD" w:rsidRDefault="004A7A2A" w:rsidP="00BF2FE0">
      <w:pPr>
        <w:pStyle w:val="ListParagraph"/>
        <w:numPr>
          <w:ilvl w:val="0"/>
          <w:numId w:val="25"/>
        </w:numPr>
        <w:tabs>
          <w:tab w:val="left" w:pos="426"/>
        </w:tabs>
        <w:jc w:val="both"/>
        <w:rPr>
          <w:rFonts w:ascii="Times New Roman" w:hAnsi="Times New Roman"/>
          <w:sz w:val="24"/>
          <w:szCs w:val="24"/>
          <w:lang w:val="ro-RO"/>
        </w:rPr>
      </w:pPr>
      <w:r w:rsidRPr="004A0ADD">
        <w:rPr>
          <w:rFonts w:ascii="Times New Roman" w:hAnsi="Times New Roman"/>
          <w:sz w:val="24"/>
          <w:szCs w:val="24"/>
          <w:lang w:val="ro-RO"/>
        </w:rPr>
        <w:t xml:space="preserve">operatorii </w:t>
      </w:r>
      <w:r w:rsidR="00022452">
        <w:rPr>
          <w:rFonts w:ascii="Times New Roman" w:hAnsi="Times New Roman"/>
          <w:sz w:val="24"/>
          <w:szCs w:val="24"/>
          <w:lang w:val="ro-RO"/>
        </w:rPr>
        <w:t xml:space="preserve"> Eco</w:t>
      </w:r>
      <w:r w:rsidRPr="004A0ADD">
        <w:rPr>
          <w:rFonts w:ascii="Times New Roman" w:hAnsi="Times New Roman"/>
          <w:sz w:val="24"/>
          <w:szCs w:val="24"/>
          <w:lang w:val="ro-RO"/>
        </w:rPr>
        <w:t>nomici care introduc pe piaţa naţională ambalaje de desfacere, inclusiv pungi de transport din plastic, sunt responsabili pentru deşeurile generate de respectivele ambalaje;</w:t>
      </w:r>
    </w:p>
    <w:p w14:paraId="50777319" w14:textId="77777777" w:rsidR="00496B66" w:rsidRPr="004A0ADD" w:rsidRDefault="004A7A2A" w:rsidP="003543EF">
      <w:pPr>
        <w:pStyle w:val="ListParagraph"/>
        <w:numPr>
          <w:ilvl w:val="0"/>
          <w:numId w:val="25"/>
        </w:numPr>
        <w:tabs>
          <w:tab w:val="left" w:pos="426"/>
        </w:tabs>
        <w:spacing w:after="0"/>
        <w:ind w:left="714" w:hanging="357"/>
        <w:contextualSpacing w:val="0"/>
        <w:jc w:val="both"/>
        <w:rPr>
          <w:rFonts w:ascii="Times New Roman" w:hAnsi="Times New Roman"/>
          <w:sz w:val="24"/>
          <w:szCs w:val="24"/>
          <w:lang w:val="ro-RO"/>
        </w:rPr>
      </w:pPr>
      <w:r w:rsidRPr="004A0ADD">
        <w:rPr>
          <w:rFonts w:ascii="Times New Roman" w:hAnsi="Times New Roman"/>
          <w:sz w:val="24"/>
          <w:szCs w:val="24"/>
          <w:lang w:val="ro-RO"/>
        </w:rPr>
        <w:t xml:space="preserve">operatorii </w:t>
      </w:r>
      <w:r w:rsidR="00022452">
        <w:rPr>
          <w:rFonts w:ascii="Times New Roman" w:hAnsi="Times New Roman"/>
          <w:sz w:val="24"/>
          <w:szCs w:val="24"/>
          <w:lang w:val="ro-RO"/>
        </w:rPr>
        <w:t>Ec</w:t>
      </w:r>
      <w:r w:rsidRPr="004A0ADD">
        <w:rPr>
          <w:rFonts w:ascii="Times New Roman" w:hAnsi="Times New Roman"/>
          <w:sz w:val="24"/>
          <w:szCs w:val="24"/>
          <w:lang w:val="ro-RO"/>
        </w:rPr>
        <w:t>o</w:t>
      </w:r>
      <w:r w:rsidR="00022452">
        <w:rPr>
          <w:rFonts w:ascii="Times New Roman" w:hAnsi="Times New Roman"/>
          <w:sz w:val="24"/>
          <w:szCs w:val="24"/>
          <w:lang w:val="ro-RO"/>
        </w:rPr>
        <w:t>no</w:t>
      </w:r>
      <w:r w:rsidRPr="004A0ADD">
        <w:rPr>
          <w:rFonts w:ascii="Times New Roman" w:hAnsi="Times New Roman"/>
          <w:sz w:val="24"/>
          <w:szCs w:val="24"/>
          <w:lang w:val="ro-RO"/>
        </w:rPr>
        <w:t>mici care dau spre închiriere, sub orice formă, cu titlu profesional, ambalaje sunt responsabili pentru respectivele ambalaje.</w:t>
      </w:r>
      <w:r w:rsidR="00BF2FE0" w:rsidRPr="004A0ADD">
        <w:rPr>
          <w:rFonts w:ascii="Times New Roman" w:hAnsi="Times New Roman"/>
          <w:sz w:val="24"/>
          <w:szCs w:val="24"/>
          <w:lang w:val="ro-RO"/>
        </w:rPr>
        <w:t xml:space="preserve"> (...)</w:t>
      </w:r>
    </w:p>
    <w:p w14:paraId="1187580F" w14:textId="77777777" w:rsidR="00496B66" w:rsidRPr="004A0ADD" w:rsidRDefault="004A7A2A" w:rsidP="003543EF">
      <w:pPr>
        <w:tabs>
          <w:tab w:val="left" w:pos="0"/>
        </w:tabs>
        <w:spacing w:after="0"/>
        <w:jc w:val="both"/>
        <w:rPr>
          <w:rFonts w:ascii="Times New Roman" w:hAnsi="Times New Roman"/>
          <w:sz w:val="24"/>
          <w:szCs w:val="24"/>
          <w:lang w:val="ro-RO"/>
        </w:rPr>
      </w:pPr>
      <w:r w:rsidRPr="004A0ADD">
        <w:rPr>
          <w:rFonts w:ascii="Times New Roman" w:hAnsi="Times New Roman"/>
          <w:sz w:val="24"/>
          <w:szCs w:val="24"/>
          <w:lang w:val="ro-RO"/>
        </w:rPr>
        <w:t xml:space="preserve">(4) Operatorii </w:t>
      </w:r>
      <w:r w:rsidR="00022452">
        <w:rPr>
          <w:rFonts w:ascii="Times New Roman" w:hAnsi="Times New Roman"/>
          <w:sz w:val="24"/>
          <w:szCs w:val="24"/>
          <w:lang w:val="ro-RO"/>
        </w:rPr>
        <w:t>Eco</w:t>
      </w:r>
      <w:r w:rsidRPr="004A0ADD">
        <w:rPr>
          <w:rFonts w:ascii="Times New Roman" w:hAnsi="Times New Roman"/>
          <w:sz w:val="24"/>
          <w:szCs w:val="24"/>
          <w:lang w:val="ro-RO"/>
        </w:rPr>
        <w:t>nomici prevăzuţi la alin. (1) sunt obligaţi:</w:t>
      </w:r>
      <w:r w:rsidR="00BF2FE0" w:rsidRPr="004A0ADD">
        <w:rPr>
          <w:rFonts w:ascii="Times New Roman" w:hAnsi="Times New Roman"/>
          <w:sz w:val="24"/>
          <w:szCs w:val="24"/>
          <w:lang w:val="ro-RO"/>
        </w:rPr>
        <w:t xml:space="preserve"> (...) </w:t>
      </w:r>
    </w:p>
    <w:p w14:paraId="1049DFFD" w14:textId="77777777" w:rsidR="00496B66" w:rsidRPr="003543EF" w:rsidRDefault="00BF2FE0" w:rsidP="003543EF">
      <w:pPr>
        <w:tabs>
          <w:tab w:val="left" w:pos="0"/>
        </w:tabs>
        <w:jc w:val="both"/>
        <w:rPr>
          <w:rFonts w:ascii="Times New Roman" w:hAnsi="Times New Roman"/>
          <w:color w:val="000000" w:themeColor="text1"/>
          <w:sz w:val="24"/>
          <w:szCs w:val="24"/>
          <w:highlight w:val="cyan"/>
          <w:lang w:val="ro-RO"/>
        </w:rPr>
      </w:pPr>
      <w:r w:rsidRPr="004A0ADD">
        <w:rPr>
          <w:rFonts w:ascii="Times New Roman" w:hAnsi="Times New Roman"/>
          <w:sz w:val="24"/>
          <w:szCs w:val="24"/>
          <w:lang w:val="ro-RO"/>
        </w:rPr>
        <w:t>e) să acopere, începând cu data de 1 ianuarie 2019, costurile pentru colectarea şi transportul</w:t>
      </w:r>
      <w:r w:rsidRPr="004A0ADD">
        <w:rPr>
          <w:rFonts w:ascii="Times New Roman" w:hAnsi="Times New Roman"/>
          <w:color w:val="000000" w:themeColor="text1"/>
          <w:sz w:val="24"/>
          <w:szCs w:val="24"/>
          <w:lang w:val="ro-RO"/>
        </w:rPr>
        <w:t>, stocarea temporară, sortarea şi, după caz, pentru valorificarea deşeurilor de ambalaje</w:t>
      </w:r>
      <w:r w:rsidRPr="00BF2FE0">
        <w:rPr>
          <w:rFonts w:ascii="Times New Roman" w:hAnsi="Times New Roman"/>
          <w:color w:val="000000" w:themeColor="text1"/>
          <w:sz w:val="24"/>
          <w:szCs w:val="24"/>
          <w:lang w:val="ro-RO"/>
        </w:rPr>
        <w:t xml:space="preserve"> gestionate prin serviciile de salubrizare stabilite potrivit prezentei legi;”</w:t>
      </w:r>
    </w:p>
    <w:bookmarkEnd w:id="2"/>
    <w:p w14:paraId="7D22AAA6" w14:textId="77777777" w:rsidR="000E7DA2" w:rsidRPr="009E10E8" w:rsidRDefault="000E7DA2" w:rsidP="00EB5D85">
      <w:pPr>
        <w:pStyle w:val="ListParagraph"/>
        <w:ind w:left="0"/>
        <w:jc w:val="both"/>
        <w:rPr>
          <w:rFonts w:ascii="Times New Roman" w:hAnsi="Times New Roman"/>
          <w:color w:val="000000" w:themeColor="text1"/>
          <w:sz w:val="24"/>
          <w:szCs w:val="24"/>
          <w:lang w:val="ro-RO"/>
        </w:rPr>
      </w:pPr>
    </w:p>
    <w:p w14:paraId="35F995EC" w14:textId="2B9E8015" w:rsidR="00AB54AB" w:rsidRPr="009E10E8" w:rsidRDefault="00EB5D85" w:rsidP="00EB5D85">
      <w:pPr>
        <w:pStyle w:val="ListParagraph"/>
        <w:ind w:left="0"/>
        <w:jc w:val="both"/>
        <w:rPr>
          <w:rFonts w:ascii="Times New Roman" w:hAnsi="Times New Roman"/>
          <w:color w:val="000000" w:themeColor="text1"/>
          <w:sz w:val="24"/>
          <w:szCs w:val="24"/>
          <w:lang w:val="ro-RO"/>
        </w:rPr>
      </w:pPr>
      <w:r w:rsidRPr="009E10E8">
        <w:rPr>
          <w:rFonts w:ascii="Times New Roman" w:hAnsi="Times New Roman"/>
          <w:color w:val="000000" w:themeColor="text1"/>
          <w:sz w:val="24"/>
          <w:szCs w:val="24"/>
          <w:lang w:val="ro-RO"/>
        </w:rPr>
        <w:t>Se aprobă</w:t>
      </w:r>
      <w:r w:rsidR="006B6CB1" w:rsidRPr="009E10E8">
        <w:rPr>
          <w:rFonts w:ascii="Times New Roman" w:hAnsi="Times New Roman"/>
          <w:color w:val="000000" w:themeColor="text1"/>
          <w:sz w:val="24"/>
          <w:szCs w:val="24"/>
          <w:lang w:val="ro-RO"/>
        </w:rPr>
        <w:t xml:space="preserve"> </w:t>
      </w:r>
      <w:bookmarkEnd w:id="3"/>
      <w:r w:rsidRPr="009E10E8">
        <w:rPr>
          <w:rFonts w:ascii="Times New Roman" w:hAnsi="Times New Roman"/>
          <w:color w:val="000000" w:themeColor="text1"/>
          <w:sz w:val="24"/>
          <w:szCs w:val="24"/>
          <w:lang w:val="ro-RO"/>
        </w:rPr>
        <w:t>p</w:t>
      </w:r>
      <w:r w:rsidR="009D6015" w:rsidRPr="009E10E8">
        <w:rPr>
          <w:rFonts w:ascii="Times New Roman" w:hAnsi="Times New Roman"/>
          <w:color w:val="000000" w:themeColor="text1"/>
          <w:sz w:val="24"/>
          <w:szCs w:val="24"/>
          <w:lang w:val="ro-RO"/>
        </w:rPr>
        <w:t>rezentul Regulament</w:t>
      </w:r>
      <w:r w:rsidR="00433AB3" w:rsidRPr="004303DE">
        <w:rPr>
          <w:rFonts w:ascii="Times New Roman" w:hAnsi="Times New Roman"/>
          <w:lang w:val="ro-RO"/>
        </w:rPr>
        <w:t xml:space="preserve"> </w:t>
      </w:r>
      <w:r w:rsidR="004A7A2A" w:rsidRPr="003543EF">
        <w:rPr>
          <w:rFonts w:ascii="Times New Roman" w:hAnsi="Times New Roman"/>
          <w:sz w:val="24"/>
          <w:szCs w:val="24"/>
          <w:lang w:val="ro-RO"/>
        </w:rPr>
        <w:t>de instituire şi administrare a taxei speciale de salubrizare</w:t>
      </w:r>
      <w:r w:rsidR="001E737F">
        <w:rPr>
          <w:rFonts w:ascii="Times New Roman" w:hAnsi="Times New Roman"/>
          <w:sz w:val="24"/>
          <w:szCs w:val="24"/>
          <w:lang w:val="ro-RO"/>
        </w:rPr>
        <w:t xml:space="preserve"> în</w:t>
      </w:r>
      <w:r w:rsidR="00651F02" w:rsidRPr="009E10E8">
        <w:rPr>
          <w:rFonts w:ascii="Times New Roman" w:hAnsi="Times New Roman"/>
          <w:color w:val="000000" w:themeColor="text1"/>
          <w:sz w:val="24"/>
          <w:szCs w:val="24"/>
          <w:lang w:val="ro-RO"/>
        </w:rPr>
        <w:t xml:space="preserve"> </w:t>
      </w:r>
      <w:r w:rsidR="00022452">
        <w:rPr>
          <w:rFonts w:ascii="Times New Roman" w:hAnsi="Times New Roman"/>
          <w:color w:val="000000" w:themeColor="text1"/>
          <w:sz w:val="24"/>
          <w:szCs w:val="24"/>
          <w:lang w:val="ro-RO"/>
        </w:rPr>
        <w:t xml:space="preserve"> județul</w:t>
      </w:r>
      <w:r w:rsidR="003C02AD" w:rsidRPr="009E10E8">
        <w:rPr>
          <w:rFonts w:ascii="Times New Roman" w:hAnsi="Times New Roman"/>
          <w:color w:val="000000" w:themeColor="text1"/>
          <w:sz w:val="24"/>
          <w:szCs w:val="24"/>
          <w:lang w:val="ro-RO"/>
        </w:rPr>
        <w:t xml:space="preserve"> </w:t>
      </w:r>
      <w:r w:rsidR="00611C56">
        <w:rPr>
          <w:rFonts w:ascii="Times New Roman" w:hAnsi="Times New Roman"/>
          <w:color w:val="000000" w:themeColor="text1"/>
          <w:sz w:val="24"/>
          <w:szCs w:val="24"/>
          <w:lang w:val="ro-RO"/>
        </w:rPr>
        <w:t>Hunedoara</w:t>
      </w:r>
      <w:r w:rsidR="00651F02" w:rsidRPr="009E10E8">
        <w:rPr>
          <w:rFonts w:ascii="Times New Roman" w:hAnsi="Times New Roman"/>
          <w:color w:val="000000" w:themeColor="text1"/>
          <w:sz w:val="24"/>
          <w:szCs w:val="24"/>
          <w:lang w:val="ro-RO"/>
        </w:rPr>
        <w:t xml:space="preserve">, </w:t>
      </w:r>
      <w:r w:rsidR="006B2644">
        <w:rPr>
          <w:rFonts w:ascii="Times New Roman" w:hAnsi="Times New Roman"/>
          <w:color w:val="000000" w:themeColor="text1"/>
          <w:sz w:val="24"/>
          <w:szCs w:val="24"/>
          <w:lang w:val="ro-RO"/>
        </w:rPr>
        <w:t xml:space="preserve">care </w:t>
      </w:r>
      <w:r w:rsidR="00DA550F" w:rsidRPr="009E10E8">
        <w:rPr>
          <w:rFonts w:ascii="Times New Roman" w:hAnsi="Times New Roman"/>
          <w:color w:val="000000" w:themeColor="text1"/>
          <w:sz w:val="24"/>
          <w:szCs w:val="24"/>
          <w:lang w:val="ro-RO"/>
        </w:rPr>
        <w:t>se completează de drept cu prevederile legislației generale și speciale în materie</w:t>
      </w:r>
      <w:r w:rsidR="003C75ED" w:rsidRPr="009E10E8">
        <w:rPr>
          <w:rFonts w:ascii="Times New Roman" w:hAnsi="Times New Roman"/>
          <w:color w:val="000000" w:themeColor="text1"/>
          <w:sz w:val="24"/>
          <w:szCs w:val="24"/>
          <w:lang w:val="ro-RO"/>
        </w:rPr>
        <w:t>.</w:t>
      </w:r>
    </w:p>
    <w:p w14:paraId="42F93CB3" w14:textId="77777777" w:rsidR="00C80379" w:rsidRPr="009E10E8" w:rsidRDefault="00C80379" w:rsidP="00EB5D85">
      <w:pPr>
        <w:pStyle w:val="ListParagraph"/>
        <w:ind w:left="0"/>
        <w:jc w:val="both"/>
        <w:rPr>
          <w:rFonts w:ascii="Times New Roman" w:hAnsi="Times New Roman"/>
          <w:color w:val="000000" w:themeColor="text1"/>
          <w:sz w:val="24"/>
          <w:szCs w:val="24"/>
          <w:lang w:val="ro-RO"/>
        </w:rPr>
      </w:pPr>
    </w:p>
    <w:p w14:paraId="6E9A812E" w14:textId="77777777" w:rsidR="0042112D" w:rsidRPr="009E10E8" w:rsidRDefault="00DA550F" w:rsidP="000E7DA2">
      <w:pPr>
        <w:pStyle w:val="Heading1"/>
        <w:spacing w:before="0" w:after="200"/>
        <w:ind w:left="-426" w:firstLine="426"/>
        <w:jc w:val="both"/>
        <w:rPr>
          <w:rFonts w:ascii="Times New Roman" w:hAnsi="Times New Roman"/>
          <w:color w:val="auto"/>
          <w:sz w:val="24"/>
          <w:szCs w:val="24"/>
          <w:lang w:val="ro-RO"/>
        </w:rPr>
      </w:pPr>
      <w:bookmarkStart w:id="4" w:name="_Toc425085062"/>
      <w:r w:rsidRPr="009E10E8">
        <w:rPr>
          <w:rFonts w:ascii="Times New Roman" w:hAnsi="Times New Roman"/>
          <w:color w:val="auto"/>
          <w:sz w:val="24"/>
          <w:szCs w:val="24"/>
          <w:lang w:val="ro-RO"/>
        </w:rPr>
        <w:t xml:space="preserve">2. </w:t>
      </w:r>
      <w:r w:rsidR="00FC7FD3" w:rsidRPr="009E10E8">
        <w:rPr>
          <w:rFonts w:ascii="Times New Roman" w:hAnsi="Times New Roman"/>
          <w:color w:val="auto"/>
          <w:sz w:val="24"/>
          <w:szCs w:val="24"/>
          <w:lang w:val="ro-RO"/>
        </w:rPr>
        <w:t>MODALITĂȚI DE STABILIRE A TAXEI SPECIALE DE SALUBRIZARE</w:t>
      </w:r>
      <w:bookmarkEnd w:id="4"/>
    </w:p>
    <w:p w14:paraId="385ABFF7" w14:textId="77777777" w:rsidR="0042112D" w:rsidRPr="009E10E8" w:rsidRDefault="00DA550F" w:rsidP="002951B7">
      <w:pPr>
        <w:pStyle w:val="Heading1"/>
        <w:spacing w:before="0" w:after="200"/>
        <w:jc w:val="both"/>
        <w:rPr>
          <w:rFonts w:ascii="Times New Roman" w:hAnsi="Times New Roman"/>
          <w:color w:val="auto"/>
          <w:sz w:val="24"/>
          <w:szCs w:val="24"/>
          <w:lang w:val="ro-RO"/>
        </w:rPr>
      </w:pPr>
      <w:bookmarkStart w:id="5" w:name="_Toc425085063"/>
      <w:r w:rsidRPr="009E10E8">
        <w:rPr>
          <w:rFonts w:ascii="Times New Roman" w:hAnsi="Times New Roman"/>
          <w:color w:val="auto"/>
          <w:sz w:val="24"/>
          <w:szCs w:val="24"/>
          <w:lang w:val="ro-RO"/>
        </w:rPr>
        <w:t xml:space="preserve">2.1. Condiții </w:t>
      </w:r>
      <w:r w:rsidR="0042112D" w:rsidRPr="009E10E8">
        <w:rPr>
          <w:rFonts w:ascii="Times New Roman" w:hAnsi="Times New Roman"/>
          <w:color w:val="auto"/>
          <w:sz w:val="24"/>
          <w:szCs w:val="24"/>
          <w:lang w:val="ro-RO"/>
        </w:rPr>
        <w:t>generale</w:t>
      </w:r>
      <w:bookmarkEnd w:id="5"/>
    </w:p>
    <w:p w14:paraId="0C83431F" w14:textId="77777777" w:rsidR="00AB54AB" w:rsidRPr="009E10E8" w:rsidRDefault="00AB54AB" w:rsidP="002951B7">
      <w:pPr>
        <w:numPr>
          <w:ilvl w:val="0"/>
          <w:numId w:val="6"/>
        </w:numPr>
        <w:ind w:left="0" w:firstLine="0"/>
        <w:jc w:val="both"/>
        <w:rPr>
          <w:rFonts w:ascii="Times New Roman" w:hAnsi="Times New Roman"/>
          <w:b/>
          <w:sz w:val="24"/>
          <w:szCs w:val="24"/>
        </w:rPr>
      </w:pPr>
    </w:p>
    <w:p w14:paraId="22B2AE51" w14:textId="219B1BCD" w:rsidR="00651F02" w:rsidRPr="009E10E8" w:rsidRDefault="00C600F0" w:rsidP="002951B7">
      <w:pPr>
        <w:spacing w:after="0"/>
        <w:jc w:val="both"/>
        <w:rPr>
          <w:rFonts w:ascii="Times New Roman" w:hAnsi="Times New Roman"/>
          <w:sz w:val="24"/>
          <w:szCs w:val="24"/>
          <w:lang w:val="ro-RO"/>
        </w:rPr>
      </w:pPr>
      <w:r w:rsidRPr="009E10E8">
        <w:rPr>
          <w:rFonts w:ascii="Times New Roman" w:hAnsi="Times New Roman"/>
          <w:sz w:val="24"/>
          <w:szCs w:val="24"/>
          <w:lang w:val="ro-RO"/>
        </w:rPr>
        <w:t xml:space="preserve">(1) </w:t>
      </w:r>
      <w:r w:rsidR="0042112D" w:rsidRPr="009E10E8">
        <w:rPr>
          <w:rFonts w:ascii="Times New Roman" w:hAnsi="Times New Roman"/>
          <w:sz w:val="24"/>
          <w:szCs w:val="24"/>
          <w:lang w:val="ro-RO"/>
        </w:rPr>
        <w:t>Pe teritoriul administrativ al</w:t>
      </w:r>
      <w:r w:rsidR="00D05E3A">
        <w:rPr>
          <w:rFonts w:ascii="Times New Roman" w:hAnsi="Times New Roman"/>
          <w:sz w:val="24"/>
          <w:szCs w:val="24"/>
          <w:lang w:val="ro-RO"/>
        </w:rPr>
        <w:t xml:space="preserve"> </w:t>
      </w:r>
      <w:r w:rsidR="002E7A96">
        <w:rPr>
          <w:rFonts w:ascii="Times New Roman" w:hAnsi="Times New Roman"/>
          <w:sz w:val="24"/>
          <w:szCs w:val="24"/>
          <w:lang w:val="ro-RO"/>
        </w:rPr>
        <w:t>U</w:t>
      </w:r>
      <w:r w:rsidR="00812094">
        <w:rPr>
          <w:rFonts w:ascii="Times New Roman" w:hAnsi="Times New Roman"/>
          <w:sz w:val="24"/>
          <w:szCs w:val="24"/>
          <w:lang w:val="ro-RO"/>
        </w:rPr>
        <w:t>.</w:t>
      </w:r>
      <w:r w:rsidR="002E7A96">
        <w:rPr>
          <w:rFonts w:ascii="Times New Roman" w:hAnsi="Times New Roman"/>
          <w:sz w:val="24"/>
          <w:szCs w:val="24"/>
          <w:lang w:val="ro-RO"/>
        </w:rPr>
        <w:t>A</w:t>
      </w:r>
      <w:r w:rsidR="00812094">
        <w:rPr>
          <w:rFonts w:ascii="Times New Roman" w:hAnsi="Times New Roman"/>
          <w:sz w:val="24"/>
          <w:szCs w:val="24"/>
          <w:lang w:val="ro-RO"/>
        </w:rPr>
        <w:t>.</w:t>
      </w:r>
      <w:r w:rsidR="002E7A96">
        <w:rPr>
          <w:rFonts w:ascii="Times New Roman" w:hAnsi="Times New Roman"/>
          <w:sz w:val="24"/>
          <w:szCs w:val="24"/>
          <w:lang w:val="ro-RO"/>
        </w:rPr>
        <w:t>T</w:t>
      </w:r>
      <w:r w:rsidR="00812094">
        <w:rPr>
          <w:rFonts w:ascii="Times New Roman" w:hAnsi="Times New Roman"/>
          <w:sz w:val="24"/>
          <w:szCs w:val="24"/>
          <w:lang w:val="ro-RO"/>
        </w:rPr>
        <w:t>.</w:t>
      </w:r>
      <w:r w:rsidR="002E7A96">
        <w:rPr>
          <w:rFonts w:ascii="Times New Roman" w:hAnsi="Times New Roman"/>
          <w:sz w:val="24"/>
          <w:szCs w:val="24"/>
          <w:lang w:val="ro-RO"/>
        </w:rPr>
        <w:t>-</w:t>
      </w:r>
      <w:r w:rsidR="00D05488">
        <w:rPr>
          <w:rFonts w:ascii="Times New Roman" w:hAnsi="Times New Roman"/>
          <w:sz w:val="24"/>
          <w:szCs w:val="24"/>
          <w:lang w:val="ro-RO"/>
        </w:rPr>
        <w:t>Simeria</w:t>
      </w:r>
      <w:r w:rsidR="0042112D" w:rsidRPr="009E10E8">
        <w:rPr>
          <w:rFonts w:ascii="Times New Roman" w:hAnsi="Times New Roman"/>
          <w:sz w:val="24"/>
          <w:szCs w:val="24"/>
          <w:lang w:val="ro-RO"/>
        </w:rPr>
        <w:t xml:space="preserve"> se instituie</w:t>
      </w:r>
      <w:r w:rsidR="00F16D3A">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 </w:t>
      </w:r>
      <w:r w:rsidR="0042112D" w:rsidRPr="00251024">
        <w:rPr>
          <w:rFonts w:ascii="Times New Roman" w:hAnsi="Times New Roman"/>
          <w:b/>
          <w:bCs/>
          <w:i/>
          <w:iCs/>
          <w:sz w:val="24"/>
          <w:szCs w:val="24"/>
          <w:lang w:val="ro-RO"/>
        </w:rPr>
        <w:t>taxa specială de salubrizare</w:t>
      </w:r>
      <w:r w:rsidR="00145DB7">
        <w:rPr>
          <w:rFonts w:ascii="Times New Roman" w:hAnsi="Times New Roman"/>
          <w:sz w:val="24"/>
          <w:szCs w:val="24"/>
          <w:lang w:val="ro-RO"/>
        </w:rPr>
        <w:t>,</w:t>
      </w:r>
      <w:r w:rsidR="00651F02" w:rsidRPr="009E10E8">
        <w:rPr>
          <w:rFonts w:ascii="Times New Roman" w:hAnsi="Times New Roman"/>
          <w:sz w:val="24"/>
          <w:szCs w:val="24"/>
          <w:lang w:val="ro-RO"/>
        </w:rPr>
        <w:t xml:space="preserve"> pentru </w:t>
      </w:r>
      <w:r w:rsidR="009D6015" w:rsidRPr="009E10E8">
        <w:rPr>
          <w:rFonts w:ascii="Times New Roman" w:hAnsi="Times New Roman"/>
          <w:sz w:val="24"/>
          <w:szCs w:val="24"/>
          <w:lang w:val="ro-RO"/>
        </w:rPr>
        <w:t xml:space="preserve">asigurarea </w:t>
      </w:r>
      <w:r w:rsidR="00EF4B0E" w:rsidRPr="009E10E8">
        <w:rPr>
          <w:rFonts w:ascii="Times New Roman" w:hAnsi="Times New Roman"/>
          <w:sz w:val="24"/>
          <w:szCs w:val="24"/>
          <w:lang w:val="ro-RO"/>
        </w:rPr>
        <w:t xml:space="preserve">următoarelor </w:t>
      </w:r>
      <w:r w:rsidR="009D6015" w:rsidRPr="009E10E8">
        <w:rPr>
          <w:rFonts w:ascii="Times New Roman" w:hAnsi="Times New Roman"/>
          <w:sz w:val="24"/>
          <w:szCs w:val="24"/>
          <w:lang w:val="ro-RO"/>
        </w:rPr>
        <w:t>activităț</w:t>
      </w:r>
      <w:r w:rsidR="00651F02" w:rsidRPr="009E10E8">
        <w:rPr>
          <w:rFonts w:ascii="Times New Roman" w:hAnsi="Times New Roman"/>
          <w:sz w:val="24"/>
          <w:szCs w:val="24"/>
          <w:lang w:val="ro-RO"/>
        </w:rPr>
        <w:t>i ale serviciului de salubrizare:</w:t>
      </w:r>
    </w:p>
    <w:p w14:paraId="3BD619CA" w14:textId="77777777" w:rsidR="00AB54AB" w:rsidRDefault="000A450D" w:rsidP="00E00D66">
      <w:pPr>
        <w:numPr>
          <w:ilvl w:val="0"/>
          <w:numId w:val="5"/>
        </w:numPr>
        <w:tabs>
          <w:tab w:val="left" w:pos="993"/>
        </w:tabs>
        <w:autoSpaceDE w:val="0"/>
        <w:autoSpaceDN w:val="0"/>
        <w:adjustRightInd w:val="0"/>
        <w:spacing w:after="0"/>
        <w:ind w:left="567" w:hanging="283"/>
        <w:jc w:val="both"/>
        <w:rPr>
          <w:rFonts w:ascii="Times New Roman" w:hAnsi="Times New Roman"/>
          <w:sz w:val="24"/>
          <w:szCs w:val="24"/>
          <w:lang w:val="en-GB" w:eastAsia="en-GB"/>
        </w:rPr>
      </w:pPr>
      <w:r w:rsidRPr="009E10E8">
        <w:rPr>
          <w:rFonts w:ascii="Times New Roman" w:hAnsi="Times New Roman"/>
          <w:sz w:val="24"/>
          <w:szCs w:val="24"/>
          <w:lang w:val="en-GB" w:eastAsia="en-GB"/>
        </w:rPr>
        <w:t>colectarea separat</w:t>
      </w:r>
      <w:r w:rsidR="000C4B38" w:rsidRPr="009E10E8">
        <w:rPr>
          <w:rFonts w:ascii="Times New Roman" w:hAnsi="Times New Roman"/>
          <w:sz w:val="24"/>
          <w:szCs w:val="24"/>
          <w:lang w:val="en-GB" w:eastAsia="en-GB"/>
        </w:rPr>
        <w:t>ă</w:t>
      </w:r>
      <w:r w:rsidRPr="009E10E8">
        <w:rPr>
          <w:rFonts w:ascii="Times New Roman" w:hAnsi="Times New Roman"/>
          <w:sz w:val="24"/>
          <w:szCs w:val="24"/>
          <w:lang w:val="en-GB" w:eastAsia="en-GB"/>
        </w:rPr>
        <w:t xml:space="preserve"> şi transportul separat al de</w:t>
      </w:r>
      <w:r w:rsidR="000C4B38" w:rsidRPr="009E10E8">
        <w:rPr>
          <w:rFonts w:ascii="Times New Roman" w:hAnsi="Times New Roman"/>
          <w:sz w:val="24"/>
          <w:szCs w:val="24"/>
          <w:lang w:val="en-GB" w:eastAsia="en-GB"/>
        </w:rPr>
        <w:t>ș</w:t>
      </w:r>
      <w:r w:rsidRPr="009E10E8">
        <w:rPr>
          <w:rFonts w:ascii="Times New Roman" w:hAnsi="Times New Roman"/>
          <w:sz w:val="24"/>
          <w:szCs w:val="24"/>
          <w:lang w:val="en-GB" w:eastAsia="en-GB"/>
        </w:rPr>
        <w:t>eurilor municipale</w:t>
      </w:r>
      <w:r w:rsidR="00033D61">
        <w:rPr>
          <w:rFonts w:ascii="Times New Roman" w:hAnsi="Times New Roman"/>
          <w:sz w:val="24"/>
          <w:szCs w:val="24"/>
          <w:lang w:val="en-GB" w:eastAsia="en-GB"/>
        </w:rPr>
        <w:t xml:space="preserve"> </w:t>
      </w:r>
      <w:r w:rsidR="000C4B38" w:rsidRPr="009E10E8">
        <w:rPr>
          <w:rFonts w:ascii="Times New Roman" w:hAnsi="Times New Roman"/>
          <w:sz w:val="24"/>
          <w:szCs w:val="24"/>
          <w:lang w:val="en-GB" w:eastAsia="en-GB"/>
        </w:rPr>
        <w:t>ș</w:t>
      </w:r>
      <w:r w:rsidRPr="009E10E8">
        <w:rPr>
          <w:rFonts w:ascii="Times New Roman" w:hAnsi="Times New Roman"/>
          <w:sz w:val="24"/>
          <w:szCs w:val="24"/>
          <w:lang w:val="en-GB" w:eastAsia="en-GB"/>
        </w:rPr>
        <w:t>i al de</w:t>
      </w:r>
      <w:r w:rsidR="000C4B38" w:rsidRPr="009E10E8">
        <w:rPr>
          <w:rFonts w:ascii="Times New Roman" w:hAnsi="Times New Roman"/>
          <w:sz w:val="24"/>
          <w:szCs w:val="24"/>
          <w:lang w:val="en-GB" w:eastAsia="en-GB"/>
        </w:rPr>
        <w:t>ș</w:t>
      </w:r>
      <w:r w:rsidRPr="009E10E8">
        <w:rPr>
          <w:rFonts w:ascii="Times New Roman" w:hAnsi="Times New Roman"/>
          <w:sz w:val="24"/>
          <w:szCs w:val="24"/>
          <w:lang w:val="en-GB" w:eastAsia="en-GB"/>
        </w:rPr>
        <w:t>eurilor</w:t>
      </w:r>
      <w:r w:rsidR="00CC12E4" w:rsidRPr="009E10E8">
        <w:rPr>
          <w:rFonts w:ascii="Times New Roman" w:hAnsi="Times New Roman"/>
          <w:sz w:val="24"/>
          <w:szCs w:val="24"/>
          <w:lang w:val="en-GB" w:eastAsia="en-GB"/>
        </w:rPr>
        <w:t xml:space="preserve"> </w:t>
      </w:r>
      <w:r w:rsidRPr="009E10E8">
        <w:rPr>
          <w:rFonts w:ascii="Times New Roman" w:hAnsi="Times New Roman"/>
          <w:sz w:val="24"/>
          <w:szCs w:val="24"/>
          <w:lang w:val="en-GB" w:eastAsia="en-GB"/>
        </w:rPr>
        <w:t>similare provenind din activit</w:t>
      </w:r>
      <w:r w:rsidR="000C4B38" w:rsidRPr="009E10E8">
        <w:rPr>
          <w:rFonts w:ascii="Times New Roman" w:hAnsi="Times New Roman"/>
          <w:sz w:val="24"/>
          <w:szCs w:val="24"/>
          <w:lang w:val="en-GB" w:eastAsia="en-GB"/>
        </w:rPr>
        <w:t>ăț</w:t>
      </w:r>
      <w:r w:rsidRPr="009E10E8">
        <w:rPr>
          <w:rFonts w:ascii="Times New Roman" w:hAnsi="Times New Roman"/>
          <w:sz w:val="24"/>
          <w:szCs w:val="24"/>
          <w:lang w:val="en-GB" w:eastAsia="en-GB"/>
        </w:rPr>
        <w:t xml:space="preserve">i comerciale din industrie </w:t>
      </w:r>
      <w:r w:rsidR="000C4B38" w:rsidRPr="009E10E8">
        <w:rPr>
          <w:rFonts w:ascii="Times New Roman" w:hAnsi="Times New Roman"/>
          <w:sz w:val="24"/>
          <w:szCs w:val="24"/>
          <w:lang w:val="en-GB" w:eastAsia="en-GB"/>
        </w:rPr>
        <w:t>ș</w:t>
      </w:r>
      <w:r w:rsidRPr="009E10E8">
        <w:rPr>
          <w:rFonts w:ascii="Times New Roman" w:hAnsi="Times New Roman"/>
          <w:sz w:val="24"/>
          <w:szCs w:val="24"/>
          <w:lang w:val="en-GB" w:eastAsia="en-GB"/>
        </w:rPr>
        <w:t>i institu</w:t>
      </w:r>
      <w:r w:rsidR="000C4B38" w:rsidRPr="009E10E8">
        <w:rPr>
          <w:rFonts w:ascii="Times New Roman" w:hAnsi="Times New Roman"/>
          <w:sz w:val="24"/>
          <w:szCs w:val="24"/>
          <w:lang w:val="en-GB" w:eastAsia="en-GB"/>
        </w:rPr>
        <w:t>ț</w:t>
      </w:r>
      <w:r w:rsidRPr="009E10E8">
        <w:rPr>
          <w:rFonts w:ascii="Times New Roman" w:hAnsi="Times New Roman"/>
          <w:sz w:val="24"/>
          <w:szCs w:val="24"/>
          <w:lang w:val="en-GB" w:eastAsia="en-GB"/>
        </w:rPr>
        <w:t>ii, inclusiv frac</w:t>
      </w:r>
      <w:r w:rsidR="000C4B38" w:rsidRPr="009E10E8">
        <w:rPr>
          <w:rFonts w:ascii="Times New Roman" w:hAnsi="Times New Roman"/>
          <w:sz w:val="24"/>
          <w:szCs w:val="24"/>
          <w:lang w:val="en-GB" w:eastAsia="en-GB"/>
        </w:rPr>
        <w:t>ț</w:t>
      </w:r>
      <w:r w:rsidRPr="009E10E8">
        <w:rPr>
          <w:rFonts w:ascii="Times New Roman" w:hAnsi="Times New Roman"/>
          <w:sz w:val="24"/>
          <w:szCs w:val="24"/>
          <w:lang w:val="en-GB" w:eastAsia="en-GB"/>
        </w:rPr>
        <w:t>ii</w:t>
      </w:r>
      <w:r w:rsidR="00CC12E4" w:rsidRPr="009E10E8">
        <w:rPr>
          <w:rFonts w:ascii="Times New Roman" w:hAnsi="Times New Roman"/>
          <w:sz w:val="24"/>
          <w:szCs w:val="24"/>
          <w:lang w:val="en-GB" w:eastAsia="en-GB"/>
        </w:rPr>
        <w:t xml:space="preserve"> </w:t>
      </w:r>
      <w:r w:rsidRPr="009E10E8">
        <w:rPr>
          <w:rFonts w:ascii="Times New Roman" w:hAnsi="Times New Roman"/>
          <w:sz w:val="24"/>
          <w:szCs w:val="24"/>
          <w:lang w:val="en-GB" w:eastAsia="en-GB"/>
        </w:rPr>
        <w:t>colectate separat;</w:t>
      </w:r>
      <w:r w:rsidR="00AB54AB" w:rsidRPr="009E10E8">
        <w:rPr>
          <w:rFonts w:ascii="Times New Roman" w:hAnsi="Times New Roman"/>
          <w:sz w:val="24"/>
          <w:szCs w:val="24"/>
          <w:lang w:val="en-GB" w:eastAsia="en-GB"/>
        </w:rPr>
        <w:t xml:space="preserve"> sunt incluse aici ş</w:t>
      </w:r>
      <w:r w:rsidR="00FD7BCE" w:rsidRPr="009E10E8">
        <w:rPr>
          <w:rFonts w:ascii="Times New Roman" w:hAnsi="Times New Roman"/>
          <w:sz w:val="24"/>
          <w:szCs w:val="24"/>
          <w:lang w:val="en-GB" w:eastAsia="en-GB"/>
        </w:rPr>
        <w:t>i</w:t>
      </w:r>
      <w:r w:rsidR="00AB54AB" w:rsidRPr="009E10E8">
        <w:rPr>
          <w:rFonts w:ascii="Times New Roman" w:hAnsi="Times New Roman"/>
          <w:sz w:val="24"/>
          <w:szCs w:val="24"/>
          <w:lang w:val="en-GB" w:eastAsia="en-GB"/>
        </w:rPr>
        <w:t xml:space="preserve"> deşeurile periculoase </w:t>
      </w:r>
      <w:r w:rsidR="00BB6D92">
        <w:rPr>
          <w:rFonts w:ascii="Times New Roman" w:hAnsi="Times New Roman"/>
          <w:sz w:val="24"/>
          <w:szCs w:val="24"/>
          <w:lang w:val="en-GB" w:eastAsia="en-GB"/>
        </w:rPr>
        <w:t xml:space="preserve">din deșeurile </w:t>
      </w:r>
      <w:r w:rsidR="00AB54AB" w:rsidRPr="009E10E8">
        <w:rPr>
          <w:rFonts w:ascii="Times New Roman" w:hAnsi="Times New Roman"/>
          <w:sz w:val="24"/>
          <w:szCs w:val="24"/>
          <w:lang w:val="en-GB" w:eastAsia="en-GB"/>
        </w:rPr>
        <w:t>menajere</w:t>
      </w:r>
      <w:r w:rsidR="007063DC">
        <w:rPr>
          <w:rFonts w:ascii="Times New Roman" w:hAnsi="Times New Roman"/>
          <w:sz w:val="24"/>
          <w:szCs w:val="24"/>
          <w:lang w:val="en-GB" w:eastAsia="en-GB"/>
        </w:rPr>
        <w:t>, deșeurile din construcții și desființări</w:t>
      </w:r>
      <w:r w:rsidR="00AB54AB" w:rsidRPr="009E10E8">
        <w:rPr>
          <w:rFonts w:ascii="Times New Roman" w:hAnsi="Times New Roman"/>
          <w:sz w:val="24"/>
          <w:szCs w:val="24"/>
          <w:lang w:val="en-GB" w:eastAsia="en-GB"/>
        </w:rPr>
        <w:t xml:space="preserve"> şi deşeurile voluminoase colectate </w:t>
      </w:r>
      <w:r w:rsidR="000C4B38" w:rsidRPr="009E10E8">
        <w:rPr>
          <w:rFonts w:ascii="Times New Roman" w:hAnsi="Times New Roman"/>
          <w:sz w:val="24"/>
          <w:szCs w:val="24"/>
          <w:lang w:val="en-GB" w:eastAsia="en-GB"/>
        </w:rPr>
        <w:t>î</w:t>
      </w:r>
      <w:r w:rsidR="00AB54AB" w:rsidRPr="009E10E8">
        <w:rPr>
          <w:rFonts w:ascii="Times New Roman" w:hAnsi="Times New Roman"/>
          <w:sz w:val="24"/>
          <w:szCs w:val="24"/>
          <w:lang w:val="en-GB" w:eastAsia="en-GB"/>
        </w:rPr>
        <w:t>n cadrul campaniilor de colectare;</w:t>
      </w:r>
      <w:r w:rsidR="00BD63EB" w:rsidRPr="009E10E8">
        <w:rPr>
          <w:rFonts w:ascii="Times New Roman" w:hAnsi="Times New Roman"/>
          <w:sz w:val="24"/>
          <w:szCs w:val="24"/>
          <w:lang w:val="en-GB" w:eastAsia="en-GB"/>
        </w:rPr>
        <w:t xml:space="preserve"> sunt excluse</w:t>
      </w:r>
      <w:r w:rsidR="00A420C8" w:rsidRPr="009E10E8">
        <w:rPr>
          <w:rFonts w:ascii="Times New Roman" w:hAnsi="Times New Roman"/>
          <w:sz w:val="24"/>
          <w:szCs w:val="24"/>
          <w:lang w:val="en-GB" w:eastAsia="en-GB"/>
        </w:rPr>
        <w:t xml:space="preserve"> de la </w:t>
      </w:r>
      <w:r w:rsidR="00C6474B">
        <w:rPr>
          <w:rFonts w:ascii="Times New Roman" w:hAnsi="Times New Roman"/>
          <w:sz w:val="24"/>
          <w:szCs w:val="24"/>
          <w:lang w:val="en-GB" w:eastAsia="en-GB"/>
        </w:rPr>
        <w:t>t</w:t>
      </w:r>
      <w:r w:rsidR="00A420C8" w:rsidRPr="009E10E8">
        <w:rPr>
          <w:rFonts w:ascii="Times New Roman" w:hAnsi="Times New Roman"/>
          <w:sz w:val="24"/>
          <w:szCs w:val="24"/>
          <w:lang w:val="en-GB" w:eastAsia="en-GB"/>
        </w:rPr>
        <w:t>axa special</w:t>
      </w:r>
      <w:r w:rsidR="000C4B38" w:rsidRPr="009E10E8">
        <w:rPr>
          <w:rFonts w:ascii="Times New Roman" w:hAnsi="Times New Roman"/>
          <w:sz w:val="24"/>
          <w:szCs w:val="24"/>
          <w:lang w:val="en-GB" w:eastAsia="en-GB"/>
        </w:rPr>
        <w:t>ă</w:t>
      </w:r>
      <w:r w:rsidR="00A420C8" w:rsidRPr="009E10E8">
        <w:rPr>
          <w:rFonts w:ascii="Times New Roman" w:hAnsi="Times New Roman"/>
          <w:sz w:val="24"/>
          <w:szCs w:val="24"/>
          <w:lang w:val="en-GB" w:eastAsia="en-GB"/>
        </w:rPr>
        <w:t xml:space="preserve"> de salubri</w:t>
      </w:r>
      <w:r w:rsidR="00F623BA">
        <w:rPr>
          <w:rFonts w:ascii="Times New Roman" w:hAnsi="Times New Roman"/>
          <w:sz w:val="24"/>
          <w:szCs w:val="24"/>
          <w:lang w:val="en-GB" w:eastAsia="en-GB"/>
        </w:rPr>
        <w:t>zare</w:t>
      </w:r>
      <w:r w:rsidR="00BD63EB" w:rsidRPr="009E10E8">
        <w:rPr>
          <w:rFonts w:ascii="Times New Roman" w:hAnsi="Times New Roman"/>
          <w:sz w:val="24"/>
          <w:szCs w:val="24"/>
          <w:lang w:val="en-GB" w:eastAsia="en-GB"/>
        </w:rPr>
        <w:t xml:space="preserve"> colectarea </w:t>
      </w:r>
      <w:r w:rsidR="000C4B38" w:rsidRPr="009E10E8">
        <w:rPr>
          <w:rFonts w:ascii="Times New Roman" w:hAnsi="Times New Roman"/>
          <w:sz w:val="24"/>
          <w:szCs w:val="24"/>
          <w:lang w:val="en-GB" w:eastAsia="en-GB"/>
        </w:rPr>
        <w:t>ș</w:t>
      </w:r>
      <w:r w:rsidR="00BD63EB" w:rsidRPr="009E10E8">
        <w:rPr>
          <w:rFonts w:ascii="Times New Roman" w:hAnsi="Times New Roman"/>
          <w:sz w:val="24"/>
          <w:szCs w:val="24"/>
          <w:lang w:val="en-GB" w:eastAsia="en-GB"/>
        </w:rPr>
        <w:t>i tratarea de</w:t>
      </w:r>
      <w:r w:rsidR="0079380A" w:rsidRPr="009E10E8">
        <w:rPr>
          <w:rFonts w:ascii="Times New Roman" w:hAnsi="Times New Roman"/>
          <w:sz w:val="24"/>
          <w:szCs w:val="24"/>
          <w:lang w:val="en-GB" w:eastAsia="en-GB"/>
        </w:rPr>
        <w:t>ş</w:t>
      </w:r>
      <w:r w:rsidR="00BD63EB" w:rsidRPr="009E10E8">
        <w:rPr>
          <w:rFonts w:ascii="Times New Roman" w:hAnsi="Times New Roman"/>
          <w:sz w:val="24"/>
          <w:szCs w:val="24"/>
          <w:lang w:val="en-GB" w:eastAsia="en-GB"/>
        </w:rPr>
        <w:t>eurilor stradale.</w:t>
      </w:r>
    </w:p>
    <w:p w14:paraId="1FA83559" w14:textId="150B20D7" w:rsidR="00776859" w:rsidRDefault="000A450D" w:rsidP="002951B7">
      <w:pPr>
        <w:pStyle w:val="ListParagraph"/>
        <w:numPr>
          <w:ilvl w:val="0"/>
          <w:numId w:val="20"/>
        </w:numPr>
        <w:tabs>
          <w:tab w:val="left" w:pos="567"/>
        </w:tabs>
        <w:autoSpaceDE w:val="0"/>
        <w:autoSpaceDN w:val="0"/>
        <w:adjustRightInd w:val="0"/>
        <w:spacing w:after="0"/>
        <w:ind w:left="567" w:hanging="283"/>
        <w:jc w:val="both"/>
        <w:rPr>
          <w:rFonts w:ascii="Times New Roman" w:hAnsi="Times New Roman"/>
          <w:sz w:val="24"/>
          <w:szCs w:val="24"/>
          <w:lang w:val="en-GB" w:eastAsia="en-GB"/>
        </w:rPr>
      </w:pPr>
      <w:r w:rsidRPr="00904C81">
        <w:rPr>
          <w:rFonts w:ascii="Times New Roman" w:hAnsi="Times New Roman"/>
          <w:sz w:val="24"/>
          <w:szCs w:val="24"/>
          <w:lang w:val="en-GB" w:eastAsia="en-GB"/>
        </w:rPr>
        <w:t>sortarea de</w:t>
      </w:r>
      <w:r w:rsidR="000C4B38" w:rsidRPr="00904C81">
        <w:rPr>
          <w:rFonts w:ascii="Times New Roman" w:hAnsi="Times New Roman"/>
          <w:sz w:val="24"/>
          <w:szCs w:val="24"/>
          <w:lang w:val="en-GB" w:eastAsia="en-GB"/>
        </w:rPr>
        <w:t>ș</w:t>
      </w:r>
      <w:r w:rsidRPr="00904C81">
        <w:rPr>
          <w:rFonts w:ascii="Times New Roman" w:hAnsi="Times New Roman"/>
          <w:sz w:val="24"/>
          <w:szCs w:val="24"/>
          <w:lang w:val="en-GB" w:eastAsia="en-GB"/>
        </w:rPr>
        <w:t xml:space="preserve">eurilor </w:t>
      </w:r>
      <w:r w:rsidR="00904C81" w:rsidRPr="00904C81">
        <w:rPr>
          <w:rFonts w:ascii="Times New Roman" w:hAnsi="Times New Roman"/>
          <w:sz w:val="24"/>
          <w:szCs w:val="24"/>
          <w:lang w:val="en-GB" w:eastAsia="en-GB"/>
        </w:rPr>
        <w:t>reciclabile</w:t>
      </w:r>
      <w:r w:rsidRPr="00DC6E67">
        <w:rPr>
          <w:rFonts w:ascii="Times New Roman" w:hAnsi="Times New Roman"/>
          <w:sz w:val="24"/>
          <w:szCs w:val="24"/>
          <w:lang w:val="en-GB" w:eastAsia="en-GB"/>
        </w:rPr>
        <w:t xml:space="preserve"> </w:t>
      </w:r>
      <w:r w:rsidR="000C4B38" w:rsidRPr="00DC6E67">
        <w:rPr>
          <w:rFonts w:ascii="Times New Roman" w:hAnsi="Times New Roman"/>
          <w:sz w:val="24"/>
          <w:szCs w:val="24"/>
          <w:lang w:val="en-GB" w:eastAsia="en-GB"/>
        </w:rPr>
        <w:t>î</w:t>
      </w:r>
      <w:r w:rsidRPr="00DC6E67">
        <w:rPr>
          <w:rFonts w:ascii="Times New Roman" w:hAnsi="Times New Roman"/>
          <w:sz w:val="24"/>
          <w:szCs w:val="24"/>
          <w:lang w:val="en-GB" w:eastAsia="en-GB"/>
        </w:rPr>
        <w:t>n sta</w:t>
      </w:r>
      <w:r w:rsidR="000C4B38" w:rsidRPr="00DC6E67">
        <w:rPr>
          <w:rFonts w:ascii="Times New Roman" w:hAnsi="Times New Roman"/>
          <w:sz w:val="24"/>
          <w:szCs w:val="24"/>
          <w:lang w:val="en-GB" w:eastAsia="en-GB"/>
        </w:rPr>
        <w:t>ț</w:t>
      </w:r>
      <w:r w:rsidR="00083A4A">
        <w:rPr>
          <w:rFonts w:ascii="Times New Roman" w:hAnsi="Times New Roman"/>
          <w:sz w:val="24"/>
          <w:szCs w:val="24"/>
          <w:lang w:val="en-GB" w:eastAsia="en-GB"/>
        </w:rPr>
        <w:t>ia</w:t>
      </w:r>
      <w:r w:rsidRPr="00DC6E67">
        <w:rPr>
          <w:rFonts w:ascii="Times New Roman" w:hAnsi="Times New Roman"/>
          <w:sz w:val="24"/>
          <w:szCs w:val="24"/>
          <w:lang w:val="en-GB" w:eastAsia="en-GB"/>
        </w:rPr>
        <w:t xml:space="preserve"> de sortare;</w:t>
      </w:r>
      <w:r w:rsidR="004A0ADD">
        <w:rPr>
          <w:rFonts w:ascii="Times New Roman" w:hAnsi="Times New Roman"/>
          <w:sz w:val="24"/>
          <w:szCs w:val="24"/>
          <w:lang w:val="en-GB" w:eastAsia="en-GB"/>
        </w:rPr>
        <w:t xml:space="preserve"> </w:t>
      </w:r>
    </w:p>
    <w:p w14:paraId="13135E71" w14:textId="2986EE9F" w:rsidR="00AB54AB" w:rsidRPr="009E10E8" w:rsidRDefault="004A7A2A" w:rsidP="002951B7">
      <w:pPr>
        <w:pStyle w:val="ListParagraph"/>
        <w:numPr>
          <w:ilvl w:val="0"/>
          <w:numId w:val="20"/>
        </w:numPr>
        <w:tabs>
          <w:tab w:val="left" w:pos="567"/>
        </w:tabs>
        <w:autoSpaceDE w:val="0"/>
        <w:autoSpaceDN w:val="0"/>
        <w:adjustRightInd w:val="0"/>
        <w:spacing w:after="0"/>
        <w:ind w:left="567" w:hanging="283"/>
        <w:jc w:val="both"/>
        <w:rPr>
          <w:rFonts w:ascii="Times New Roman" w:hAnsi="Times New Roman"/>
          <w:sz w:val="24"/>
          <w:szCs w:val="24"/>
          <w:lang w:val="en-GB" w:eastAsia="en-GB"/>
        </w:rPr>
      </w:pPr>
      <w:r w:rsidRPr="003543EF">
        <w:rPr>
          <w:rFonts w:ascii="Times New Roman" w:hAnsi="Times New Roman"/>
          <w:sz w:val="24"/>
          <w:szCs w:val="24"/>
          <w:lang w:val="en-GB" w:eastAsia="en-GB"/>
        </w:rPr>
        <w:t>organizarea prelucrării, neutralizării și valorificării materiale și energetice a deșeurilor</w:t>
      </w:r>
      <w:r w:rsidR="007C2B25">
        <w:rPr>
          <w:rFonts w:ascii="Times New Roman" w:hAnsi="Times New Roman"/>
          <w:sz w:val="24"/>
          <w:szCs w:val="24"/>
          <w:lang w:val="en-GB" w:eastAsia="en-GB"/>
        </w:rPr>
        <w:t>, respectiv</w:t>
      </w:r>
      <w:r w:rsidR="003F7768" w:rsidRPr="009E10E8">
        <w:rPr>
          <w:rFonts w:ascii="Times New Roman" w:hAnsi="Times New Roman"/>
          <w:sz w:val="24"/>
          <w:szCs w:val="24"/>
          <w:lang w:val="en-GB" w:eastAsia="en-GB"/>
        </w:rPr>
        <w:t xml:space="preserve"> compostarea deşeurilor biodegradabile </w:t>
      </w:r>
      <w:r w:rsidR="000C4B38" w:rsidRPr="009E10E8">
        <w:rPr>
          <w:rFonts w:ascii="Times New Roman" w:hAnsi="Times New Roman"/>
          <w:sz w:val="24"/>
          <w:szCs w:val="24"/>
          <w:lang w:val="en-GB" w:eastAsia="en-GB"/>
        </w:rPr>
        <w:t>î</w:t>
      </w:r>
      <w:r w:rsidR="003F7768" w:rsidRPr="009E10E8">
        <w:rPr>
          <w:rFonts w:ascii="Times New Roman" w:hAnsi="Times New Roman"/>
          <w:sz w:val="24"/>
          <w:szCs w:val="24"/>
          <w:lang w:val="en-GB" w:eastAsia="en-GB"/>
        </w:rPr>
        <w:t>n instala</w:t>
      </w:r>
      <w:r w:rsidR="000C4B38" w:rsidRPr="009E10E8">
        <w:rPr>
          <w:rFonts w:ascii="Times New Roman" w:hAnsi="Times New Roman"/>
          <w:sz w:val="24"/>
          <w:szCs w:val="24"/>
          <w:lang w:val="en-GB" w:eastAsia="en-GB"/>
        </w:rPr>
        <w:t>ț</w:t>
      </w:r>
      <w:r w:rsidR="003F7768" w:rsidRPr="009E10E8">
        <w:rPr>
          <w:rFonts w:ascii="Times New Roman" w:hAnsi="Times New Roman"/>
          <w:sz w:val="24"/>
          <w:szCs w:val="24"/>
          <w:lang w:val="en-GB" w:eastAsia="en-GB"/>
        </w:rPr>
        <w:t>ii centralizate</w:t>
      </w:r>
      <w:r w:rsidR="00BE7ACD">
        <w:rPr>
          <w:rFonts w:ascii="Times New Roman" w:hAnsi="Times New Roman"/>
          <w:sz w:val="24"/>
          <w:szCs w:val="24"/>
          <w:lang w:val="en-GB" w:eastAsia="en-GB"/>
        </w:rPr>
        <w:t xml:space="preserve"> TMB</w:t>
      </w:r>
      <w:r w:rsidR="003F7768" w:rsidRPr="009E10E8">
        <w:rPr>
          <w:rFonts w:ascii="Times New Roman" w:hAnsi="Times New Roman"/>
          <w:sz w:val="24"/>
          <w:szCs w:val="24"/>
          <w:lang w:val="en-GB" w:eastAsia="en-GB"/>
        </w:rPr>
        <w:t>;</w:t>
      </w:r>
      <w:bookmarkStart w:id="6" w:name="_Hlk84518"/>
    </w:p>
    <w:bookmarkEnd w:id="6"/>
    <w:p w14:paraId="691AD6FC" w14:textId="77777777" w:rsidR="00496B66" w:rsidRDefault="000A450D" w:rsidP="003543EF">
      <w:pPr>
        <w:numPr>
          <w:ilvl w:val="0"/>
          <w:numId w:val="5"/>
        </w:numPr>
        <w:tabs>
          <w:tab w:val="left" w:pos="567"/>
        </w:tabs>
        <w:autoSpaceDE w:val="0"/>
        <w:autoSpaceDN w:val="0"/>
        <w:adjustRightInd w:val="0"/>
        <w:spacing w:after="0"/>
        <w:ind w:left="851" w:hanging="567"/>
        <w:jc w:val="both"/>
        <w:rPr>
          <w:rFonts w:ascii="Times New Roman" w:hAnsi="Times New Roman"/>
          <w:sz w:val="24"/>
          <w:szCs w:val="24"/>
          <w:lang w:val="ro-RO"/>
        </w:rPr>
      </w:pPr>
      <w:r w:rsidRPr="009E10E8">
        <w:rPr>
          <w:rFonts w:ascii="Times New Roman" w:hAnsi="Times New Roman"/>
          <w:sz w:val="24"/>
          <w:szCs w:val="24"/>
          <w:lang w:val="en-GB" w:eastAsia="en-GB"/>
        </w:rPr>
        <w:t xml:space="preserve">administrarea </w:t>
      </w:r>
      <w:r w:rsidR="00FD7BCE" w:rsidRPr="009E10E8">
        <w:rPr>
          <w:rFonts w:ascii="Times New Roman" w:hAnsi="Times New Roman"/>
          <w:sz w:val="24"/>
          <w:szCs w:val="24"/>
          <w:lang w:val="en-GB" w:eastAsia="en-GB"/>
        </w:rPr>
        <w:t>depozitului conform</w:t>
      </w:r>
      <w:r w:rsidRPr="009E10E8">
        <w:rPr>
          <w:rFonts w:ascii="Times New Roman" w:hAnsi="Times New Roman"/>
          <w:sz w:val="24"/>
          <w:szCs w:val="24"/>
          <w:lang w:val="en-GB" w:eastAsia="en-GB"/>
        </w:rPr>
        <w:t xml:space="preserve"> de de</w:t>
      </w:r>
      <w:r w:rsidR="0079380A" w:rsidRPr="009E10E8">
        <w:rPr>
          <w:rFonts w:ascii="Times New Roman" w:hAnsi="Times New Roman"/>
          <w:sz w:val="24"/>
          <w:szCs w:val="24"/>
          <w:lang w:val="en-GB" w:eastAsia="en-GB"/>
        </w:rPr>
        <w:t>ş</w:t>
      </w:r>
      <w:r w:rsidRPr="009E10E8">
        <w:rPr>
          <w:rFonts w:ascii="Times New Roman" w:hAnsi="Times New Roman"/>
          <w:sz w:val="24"/>
          <w:szCs w:val="24"/>
          <w:lang w:val="en-GB" w:eastAsia="en-GB"/>
        </w:rPr>
        <w:t>euri;</w:t>
      </w:r>
    </w:p>
    <w:p w14:paraId="45B67BC1" w14:textId="77777777" w:rsidR="002951B7" w:rsidRPr="009E10E8" w:rsidRDefault="00741797" w:rsidP="00246898">
      <w:pPr>
        <w:numPr>
          <w:ilvl w:val="0"/>
          <w:numId w:val="5"/>
        </w:numPr>
        <w:tabs>
          <w:tab w:val="left" w:pos="567"/>
          <w:tab w:val="left" w:pos="993"/>
        </w:tabs>
        <w:autoSpaceDE w:val="0"/>
        <w:autoSpaceDN w:val="0"/>
        <w:adjustRightInd w:val="0"/>
        <w:spacing w:after="0"/>
        <w:ind w:left="851" w:hanging="567"/>
        <w:jc w:val="both"/>
        <w:rPr>
          <w:rFonts w:ascii="Times New Roman" w:hAnsi="Times New Roman"/>
          <w:sz w:val="24"/>
          <w:szCs w:val="24"/>
          <w:lang w:val="ro-RO"/>
        </w:rPr>
      </w:pPr>
      <w:r w:rsidRPr="009E10E8">
        <w:rPr>
          <w:rFonts w:ascii="Times New Roman" w:hAnsi="Times New Roman"/>
          <w:sz w:val="24"/>
          <w:szCs w:val="24"/>
          <w:lang w:val="ro-RO"/>
        </w:rPr>
        <w:t>dezvoltarea infrastructurii tehnico-</w:t>
      </w:r>
      <w:r w:rsidR="008E3F69">
        <w:rPr>
          <w:rFonts w:ascii="Times New Roman" w:hAnsi="Times New Roman"/>
          <w:sz w:val="24"/>
          <w:szCs w:val="24"/>
          <w:lang w:val="ro-RO"/>
        </w:rPr>
        <w:t>edilitare</w:t>
      </w:r>
      <w:r w:rsidRPr="009E10E8">
        <w:rPr>
          <w:rFonts w:ascii="Times New Roman" w:hAnsi="Times New Roman"/>
          <w:sz w:val="24"/>
          <w:szCs w:val="24"/>
          <w:lang w:val="ro-RO"/>
        </w:rPr>
        <w:t xml:space="preserve"> aferente servici</w:t>
      </w:r>
      <w:r w:rsidR="008E3F69">
        <w:rPr>
          <w:rFonts w:ascii="Times New Roman" w:hAnsi="Times New Roman"/>
          <w:sz w:val="24"/>
          <w:szCs w:val="24"/>
          <w:lang w:val="ro-RO"/>
        </w:rPr>
        <w:t>ului</w:t>
      </w:r>
      <w:r w:rsidRPr="009E10E8">
        <w:rPr>
          <w:rFonts w:ascii="Times New Roman" w:hAnsi="Times New Roman"/>
          <w:sz w:val="24"/>
          <w:szCs w:val="24"/>
          <w:lang w:val="ro-RO"/>
        </w:rPr>
        <w:t xml:space="preserve"> de salubrizare</w:t>
      </w:r>
      <w:r w:rsidR="00246898">
        <w:rPr>
          <w:rFonts w:ascii="Times New Roman" w:hAnsi="Times New Roman"/>
          <w:sz w:val="24"/>
          <w:szCs w:val="24"/>
          <w:lang w:val="ro-RO"/>
        </w:rPr>
        <w:t>.</w:t>
      </w:r>
    </w:p>
    <w:p w14:paraId="1BDB530C" w14:textId="1AC16CB3" w:rsidR="00CC5A76" w:rsidRDefault="00C600F0" w:rsidP="00B93A07">
      <w:pPr>
        <w:tabs>
          <w:tab w:val="left" w:pos="567"/>
          <w:tab w:val="left" w:pos="993"/>
        </w:tabs>
        <w:autoSpaceDE w:val="0"/>
        <w:autoSpaceDN w:val="0"/>
        <w:adjustRightInd w:val="0"/>
        <w:spacing w:after="0"/>
        <w:jc w:val="both"/>
        <w:rPr>
          <w:rFonts w:ascii="Times New Roman" w:hAnsi="Times New Roman"/>
          <w:sz w:val="24"/>
          <w:szCs w:val="24"/>
          <w:lang w:val="en-GB" w:eastAsia="en-GB"/>
        </w:rPr>
      </w:pPr>
      <w:r w:rsidRPr="009E10E8">
        <w:rPr>
          <w:rFonts w:ascii="Times New Roman" w:hAnsi="Times New Roman"/>
          <w:sz w:val="24"/>
          <w:szCs w:val="24"/>
          <w:lang w:val="en-GB" w:eastAsia="en-GB"/>
        </w:rPr>
        <w:t xml:space="preserve">(2) Taxa </w:t>
      </w:r>
      <w:r w:rsidR="002E4E11" w:rsidRPr="009E10E8">
        <w:rPr>
          <w:rFonts w:ascii="Times New Roman" w:hAnsi="Times New Roman"/>
          <w:sz w:val="24"/>
          <w:szCs w:val="24"/>
          <w:lang w:val="en-GB" w:eastAsia="en-GB"/>
        </w:rPr>
        <w:t xml:space="preserve">specială </w:t>
      </w:r>
      <w:r w:rsidRPr="009E10E8">
        <w:rPr>
          <w:rFonts w:ascii="Times New Roman" w:hAnsi="Times New Roman"/>
          <w:sz w:val="24"/>
          <w:szCs w:val="24"/>
          <w:lang w:val="en-GB" w:eastAsia="en-GB"/>
        </w:rPr>
        <w:t xml:space="preserve">de salubrizare </w:t>
      </w:r>
      <w:r w:rsidR="00A721D3" w:rsidRPr="009E10E8">
        <w:rPr>
          <w:rFonts w:ascii="Times New Roman" w:hAnsi="Times New Roman"/>
          <w:sz w:val="24"/>
          <w:szCs w:val="24"/>
          <w:lang w:val="en-GB" w:eastAsia="en-GB"/>
        </w:rPr>
        <w:t xml:space="preserve">prevăzută de prezentul regulament </w:t>
      </w:r>
      <w:r w:rsidRPr="009E10E8">
        <w:rPr>
          <w:rFonts w:ascii="Times New Roman" w:hAnsi="Times New Roman"/>
          <w:sz w:val="24"/>
          <w:szCs w:val="24"/>
          <w:lang w:val="en-GB" w:eastAsia="en-GB"/>
        </w:rPr>
        <w:t xml:space="preserve">se instituie începând cu </w:t>
      </w:r>
      <w:r w:rsidR="00E82043">
        <w:rPr>
          <w:rFonts w:ascii="Times New Roman" w:hAnsi="Times New Roman"/>
          <w:sz w:val="24"/>
          <w:szCs w:val="24"/>
          <w:lang w:val="en-GB" w:eastAsia="en-GB"/>
        </w:rPr>
        <w:t xml:space="preserve">cu </w:t>
      </w:r>
      <w:proofErr w:type="gramStart"/>
      <w:r w:rsidR="00E82043">
        <w:rPr>
          <w:rFonts w:ascii="Times New Roman" w:hAnsi="Times New Roman"/>
          <w:sz w:val="24"/>
          <w:szCs w:val="24"/>
          <w:lang w:val="en-GB" w:eastAsia="en-GB"/>
        </w:rPr>
        <w:t>luna</w:t>
      </w:r>
      <w:proofErr w:type="gramEnd"/>
      <w:r w:rsidR="00E82043">
        <w:rPr>
          <w:rFonts w:ascii="Times New Roman" w:hAnsi="Times New Roman"/>
          <w:sz w:val="24"/>
          <w:szCs w:val="24"/>
          <w:lang w:val="en-GB" w:eastAsia="en-GB"/>
        </w:rPr>
        <w:t xml:space="preserve"> octombrie 2022</w:t>
      </w:r>
      <w:r w:rsidR="00CC5A76">
        <w:rPr>
          <w:rFonts w:ascii="Times New Roman" w:hAnsi="Times New Roman"/>
          <w:sz w:val="24"/>
          <w:szCs w:val="24"/>
          <w:lang w:val="en-GB" w:eastAsia="en-GB"/>
        </w:rPr>
        <w:t xml:space="preserve"> si se aplică după cum urmează:</w:t>
      </w:r>
    </w:p>
    <w:p w14:paraId="04B67EC6" w14:textId="078E38B6" w:rsidR="0042112D" w:rsidRDefault="00C22CAB" w:rsidP="00B93A07">
      <w:pPr>
        <w:tabs>
          <w:tab w:val="left" w:pos="567"/>
          <w:tab w:val="left" w:pos="993"/>
        </w:tabs>
        <w:autoSpaceDE w:val="0"/>
        <w:autoSpaceDN w:val="0"/>
        <w:adjustRightInd w:val="0"/>
        <w:spacing w:after="0"/>
        <w:jc w:val="both"/>
        <w:rPr>
          <w:rFonts w:ascii="Times New Roman" w:hAnsi="Times New Roman"/>
          <w:sz w:val="24"/>
          <w:szCs w:val="24"/>
          <w:lang w:val="en-GB" w:eastAsia="en-GB"/>
        </w:rPr>
      </w:pPr>
      <w:r>
        <w:rPr>
          <w:rFonts w:ascii="Times New Roman" w:hAnsi="Times New Roman"/>
          <w:sz w:val="24"/>
          <w:szCs w:val="24"/>
          <w:lang w:val="en-GB" w:eastAsia="en-GB"/>
        </w:rPr>
        <w:t xml:space="preserve">a) </w:t>
      </w:r>
      <w:proofErr w:type="gramStart"/>
      <w:r>
        <w:rPr>
          <w:rFonts w:ascii="Times New Roman" w:hAnsi="Times New Roman"/>
          <w:sz w:val="24"/>
          <w:szCs w:val="24"/>
          <w:lang w:val="en-GB" w:eastAsia="en-GB"/>
        </w:rPr>
        <w:t>tuturor</w:t>
      </w:r>
      <w:proofErr w:type="gramEnd"/>
      <w:r>
        <w:rPr>
          <w:rFonts w:ascii="Times New Roman" w:hAnsi="Times New Roman"/>
          <w:sz w:val="24"/>
          <w:szCs w:val="24"/>
          <w:lang w:val="en-GB" w:eastAsia="en-GB"/>
        </w:rPr>
        <w:t xml:space="preserve"> utilizatorilor din</w:t>
      </w:r>
      <w:r w:rsidR="000E39DD">
        <w:rPr>
          <w:rFonts w:ascii="Times New Roman" w:hAnsi="Times New Roman"/>
          <w:sz w:val="24"/>
          <w:szCs w:val="24"/>
          <w:lang w:val="en-GB" w:eastAsia="en-GB"/>
        </w:rPr>
        <w:t xml:space="preserve"> zona urbană a </w:t>
      </w:r>
      <w:r>
        <w:rPr>
          <w:rFonts w:ascii="Times New Roman" w:hAnsi="Times New Roman"/>
          <w:sz w:val="24"/>
          <w:szCs w:val="24"/>
          <w:lang w:val="en-GB" w:eastAsia="en-GB"/>
        </w:rPr>
        <w:t xml:space="preserve"> U</w:t>
      </w:r>
      <w:r w:rsidR="00812094">
        <w:rPr>
          <w:rFonts w:ascii="Times New Roman" w:hAnsi="Times New Roman"/>
          <w:sz w:val="24"/>
          <w:szCs w:val="24"/>
          <w:lang w:val="en-GB" w:eastAsia="en-GB"/>
        </w:rPr>
        <w:t>.</w:t>
      </w:r>
      <w:r>
        <w:rPr>
          <w:rFonts w:ascii="Times New Roman" w:hAnsi="Times New Roman"/>
          <w:sz w:val="24"/>
          <w:szCs w:val="24"/>
          <w:lang w:val="en-GB" w:eastAsia="en-GB"/>
        </w:rPr>
        <w:t>A</w:t>
      </w:r>
      <w:r w:rsidR="00812094">
        <w:rPr>
          <w:rFonts w:ascii="Times New Roman" w:hAnsi="Times New Roman"/>
          <w:sz w:val="24"/>
          <w:szCs w:val="24"/>
          <w:lang w:val="en-GB" w:eastAsia="en-GB"/>
        </w:rPr>
        <w:t>.</w:t>
      </w:r>
      <w:r>
        <w:rPr>
          <w:rFonts w:ascii="Times New Roman" w:hAnsi="Times New Roman"/>
          <w:sz w:val="24"/>
          <w:szCs w:val="24"/>
          <w:lang w:val="en-GB" w:eastAsia="en-GB"/>
        </w:rPr>
        <w:t>T</w:t>
      </w:r>
      <w:r w:rsidR="00812094">
        <w:rPr>
          <w:rFonts w:ascii="Times New Roman" w:hAnsi="Times New Roman"/>
          <w:sz w:val="24"/>
          <w:szCs w:val="24"/>
          <w:lang w:val="en-GB" w:eastAsia="en-GB"/>
        </w:rPr>
        <w:t>.</w:t>
      </w:r>
      <w:r w:rsidR="00D05488">
        <w:rPr>
          <w:rFonts w:ascii="Times New Roman" w:hAnsi="Times New Roman"/>
          <w:sz w:val="24"/>
          <w:szCs w:val="24"/>
          <w:lang w:val="en-GB" w:eastAsia="en-GB"/>
        </w:rPr>
        <w:t xml:space="preserve"> Simeria</w:t>
      </w:r>
      <w:r w:rsidR="00DE7A52">
        <w:rPr>
          <w:rFonts w:ascii="Times New Roman" w:hAnsi="Times New Roman"/>
          <w:sz w:val="24"/>
          <w:szCs w:val="24"/>
          <w:lang w:val="en-GB" w:eastAsia="en-GB"/>
        </w:rPr>
        <w:t>;</w:t>
      </w:r>
    </w:p>
    <w:p w14:paraId="3AD3A60D" w14:textId="3612054D" w:rsidR="00816B1F" w:rsidRDefault="00816B1F" w:rsidP="00B93A07">
      <w:pPr>
        <w:tabs>
          <w:tab w:val="left" w:pos="567"/>
          <w:tab w:val="left" w:pos="993"/>
        </w:tabs>
        <w:autoSpaceDE w:val="0"/>
        <w:autoSpaceDN w:val="0"/>
        <w:adjustRightInd w:val="0"/>
        <w:spacing w:after="0"/>
        <w:jc w:val="both"/>
        <w:rPr>
          <w:rFonts w:ascii="Times New Roman" w:hAnsi="Times New Roman"/>
          <w:sz w:val="24"/>
          <w:szCs w:val="24"/>
          <w:lang w:val="en-GB" w:eastAsia="en-GB"/>
        </w:rPr>
      </w:pPr>
      <w:r>
        <w:rPr>
          <w:rFonts w:ascii="Times New Roman" w:hAnsi="Times New Roman"/>
          <w:sz w:val="24"/>
          <w:szCs w:val="24"/>
          <w:lang w:val="en-GB" w:eastAsia="en-GB"/>
        </w:rPr>
        <w:t xml:space="preserve">b) </w:t>
      </w:r>
      <w:proofErr w:type="gramStart"/>
      <w:r w:rsidR="000E39DD">
        <w:rPr>
          <w:rFonts w:ascii="Times New Roman" w:hAnsi="Times New Roman"/>
          <w:sz w:val="24"/>
          <w:szCs w:val="24"/>
          <w:lang w:val="en-GB" w:eastAsia="en-GB"/>
        </w:rPr>
        <w:t>tut</w:t>
      </w:r>
      <w:r w:rsidR="006F14D7">
        <w:rPr>
          <w:rFonts w:ascii="Times New Roman" w:hAnsi="Times New Roman"/>
          <w:sz w:val="24"/>
          <w:szCs w:val="24"/>
          <w:lang w:val="en-GB" w:eastAsia="en-GB"/>
        </w:rPr>
        <w:t>uror</w:t>
      </w:r>
      <w:proofErr w:type="gramEnd"/>
      <w:r>
        <w:rPr>
          <w:rFonts w:ascii="Times New Roman" w:hAnsi="Times New Roman"/>
          <w:sz w:val="24"/>
          <w:szCs w:val="24"/>
          <w:lang w:val="en-GB" w:eastAsia="en-GB"/>
        </w:rPr>
        <w:t xml:space="preserve"> utilizatorilor </w:t>
      </w:r>
      <w:r w:rsidR="006F14D7">
        <w:rPr>
          <w:rFonts w:ascii="Times New Roman" w:hAnsi="Times New Roman"/>
          <w:sz w:val="24"/>
          <w:szCs w:val="24"/>
          <w:lang w:val="en-GB" w:eastAsia="en-GB"/>
        </w:rPr>
        <w:t xml:space="preserve">din </w:t>
      </w:r>
      <w:r w:rsidR="006F14D7" w:rsidRPr="00D05488">
        <w:rPr>
          <w:rFonts w:ascii="Times New Roman" w:hAnsi="Times New Roman"/>
          <w:color w:val="000000" w:themeColor="text1"/>
          <w:sz w:val="24"/>
          <w:szCs w:val="24"/>
          <w:lang w:val="en-GB" w:eastAsia="en-GB"/>
        </w:rPr>
        <w:t xml:space="preserve">satele aparținătoare </w:t>
      </w:r>
      <w:r w:rsidR="006F14D7">
        <w:rPr>
          <w:rFonts w:ascii="Times New Roman" w:hAnsi="Times New Roman"/>
          <w:sz w:val="24"/>
          <w:szCs w:val="24"/>
          <w:lang w:val="en-GB" w:eastAsia="en-GB"/>
        </w:rPr>
        <w:t>U</w:t>
      </w:r>
      <w:r w:rsidR="00812094">
        <w:rPr>
          <w:rFonts w:ascii="Times New Roman" w:hAnsi="Times New Roman"/>
          <w:sz w:val="24"/>
          <w:szCs w:val="24"/>
          <w:lang w:val="en-GB" w:eastAsia="en-GB"/>
        </w:rPr>
        <w:t>.</w:t>
      </w:r>
      <w:r w:rsidR="006F14D7">
        <w:rPr>
          <w:rFonts w:ascii="Times New Roman" w:hAnsi="Times New Roman"/>
          <w:sz w:val="24"/>
          <w:szCs w:val="24"/>
          <w:lang w:val="en-GB" w:eastAsia="en-GB"/>
        </w:rPr>
        <w:t>A</w:t>
      </w:r>
      <w:r w:rsidR="00812094">
        <w:rPr>
          <w:rFonts w:ascii="Times New Roman" w:hAnsi="Times New Roman"/>
          <w:sz w:val="24"/>
          <w:szCs w:val="24"/>
          <w:lang w:val="en-GB" w:eastAsia="en-GB"/>
        </w:rPr>
        <w:t>.</w:t>
      </w:r>
      <w:r w:rsidR="006F14D7">
        <w:rPr>
          <w:rFonts w:ascii="Times New Roman" w:hAnsi="Times New Roman"/>
          <w:sz w:val="24"/>
          <w:szCs w:val="24"/>
          <w:lang w:val="en-GB" w:eastAsia="en-GB"/>
        </w:rPr>
        <w:t>T</w:t>
      </w:r>
      <w:r w:rsidR="00812094">
        <w:rPr>
          <w:rFonts w:ascii="Times New Roman" w:hAnsi="Times New Roman"/>
          <w:sz w:val="24"/>
          <w:szCs w:val="24"/>
          <w:lang w:val="en-GB" w:eastAsia="en-GB"/>
        </w:rPr>
        <w:t>.</w:t>
      </w:r>
      <w:r w:rsidR="00D05488">
        <w:rPr>
          <w:rFonts w:ascii="Times New Roman" w:hAnsi="Times New Roman"/>
          <w:sz w:val="24"/>
          <w:szCs w:val="24"/>
          <w:lang w:val="en-GB" w:eastAsia="en-GB"/>
        </w:rPr>
        <w:t xml:space="preserve"> Simeria</w:t>
      </w:r>
    </w:p>
    <w:p w14:paraId="16D78173" w14:textId="65D7DAF0" w:rsidR="00DE7A52" w:rsidRPr="00D05488" w:rsidRDefault="00570E21" w:rsidP="00B93A07">
      <w:pPr>
        <w:tabs>
          <w:tab w:val="left" w:pos="567"/>
          <w:tab w:val="left" w:pos="993"/>
        </w:tabs>
        <w:autoSpaceDE w:val="0"/>
        <w:autoSpaceDN w:val="0"/>
        <w:adjustRightInd w:val="0"/>
        <w:spacing w:after="0"/>
        <w:jc w:val="both"/>
        <w:rPr>
          <w:rFonts w:ascii="Times New Roman" w:hAnsi="Times New Roman"/>
          <w:b/>
          <w:color w:val="000000" w:themeColor="text1"/>
          <w:sz w:val="24"/>
          <w:szCs w:val="24"/>
          <w:lang w:val="en-GB" w:eastAsia="en-GB"/>
        </w:rPr>
      </w:pPr>
      <w:r>
        <w:rPr>
          <w:rFonts w:ascii="Times New Roman" w:hAnsi="Times New Roman"/>
          <w:sz w:val="24"/>
          <w:szCs w:val="24"/>
          <w:lang w:val="en-GB" w:eastAsia="en-GB"/>
        </w:rPr>
        <w:lastRenderedPageBreak/>
        <w:t xml:space="preserve">(3) În ințelesul prezentului contract, instituirea și plata taxei speciale de </w:t>
      </w:r>
      <w:r w:rsidR="004218FF">
        <w:rPr>
          <w:rFonts w:ascii="Times New Roman" w:hAnsi="Times New Roman"/>
          <w:sz w:val="24"/>
          <w:szCs w:val="24"/>
          <w:lang w:val="en-GB" w:eastAsia="en-GB"/>
        </w:rPr>
        <w:t>s</w:t>
      </w:r>
      <w:r>
        <w:rPr>
          <w:rFonts w:ascii="Times New Roman" w:hAnsi="Times New Roman"/>
          <w:sz w:val="24"/>
          <w:szCs w:val="24"/>
          <w:lang w:val="en-GB" w:eastAsia="en-GB"/>
        </w:rPr>
        <w:t xml:space="preserve">alubrizare se </w:t>
      </w:r>
      <w:proofErr w:type="gramStart"/>
      <w:r w:rsidR="0015010C">
        <w:rPr>
          <w:rFonts w:ascii="Times New Roman" w:hAnsi="Times New Roman"/>
          <w:sz w:val="24"/>
          <w:szCs w:val="24"/>
          <w:lang w:val="en-GB" w:eastAsia="en-GB"/>
        </w:rPr>
        <w:t>va</w:t>
      </w:r>
      <w:proofErr w:type="gramEnd"/>
      <w:r w:rsidR="0015010C">
        <w:rPr>
          <w:rFonts w:ascii="Times New Roman" w:hAnsi="Times New Roman"/>
          <w:sz w:val="24"/>
          <w:szCs w:val="24"/>
          <w:lang w:val="en-GB" w:eastAsia="en-GB"/>
        </w:rPr>
        <w:t xml:space="preserve"> aplica ut</w:t>
      </w:r>
      <w:r w:rsidR="00BC0E2B">
        <w:rPr>
          <w:rFonts w:ascii="Times New Roman" w:hAnsi="Times New Roman"/>
          <w:sz w:val="24"/>
          <w:szCs w:val="24"/>
          <w:lang w:val="en-GB" w:eastAsia="en-GB"/>
        </w:rPr>
        <w:t>i</w:t>
      </w:r>
      <w:r w:rsidR="0015010C">
        <w:rPr>
          <w:rFonts w:ascii="Times New Roman" w:hAnsi="Times New Roman"/>
          <w:sz w:val="24"/>
          <w:szCs w:val="24"/>
          <w:lang w:val="en-GB" w:eastAsia="en-GB"/>
        </w:rPr>
        <w:t>lizatorilor, conform Legii</w:t>
      </w:r>
      <w:r w:rsidR="005F2C1F">
        <w:rPr>
          <w:rFonts w:ascii="Times New Roman" w:hAnsi="Times New Roman"/>
          <w:sz w:val="24"/>
          <w:szCs w:val="24"/>
          <w:lang w:val="en-GB" w:eastAsia="en-GB"/>
        </w:rPr>
        <w:t xml:space="preserve"> Salubri</w:t>
      </w:r>
      <w:r w:rsidR="002A323C">
        <w:rPr>
          <w:rFonts w:ascii="Times New Roman" w:hAnsi="Times New Roman"/>
          <w:sz w:val="24"/>
          <w:szCs w:val="24"/>
          <w:lang w:val="en-GB" w:eastAsia="en-GB"/>
        </w:rPr>
        <w:t>zării nr</w:t>
      </w:r>
      <w:r w:rsidR="00654ABE">
        <w:rPr>
          <w:rFonts w:ascii="Times New Roman" w:hAnsi="Times New Roman"/>
          <w:sz w:val="24"/>
          <w:szCs w:val="24"/>
          <w:lang w:val="en-GB" w:eastAsia="en-GB"/>
        </w:rPr>
        <w:t>.</w:t>
      </w:r>
      <w:r w:rsidR="002A323C">
        <w:rPr>
          <w:rFonts w:ascii="Times New Roman" w:hAnsi="Times New Roman"/>
          <w:sz w:val="24"/>
          <w:szCs w:val="24"/>
          <w:lang w:val="en-GB" w:eastAsia="en-GB"/>
        </w:rPr>
        <w:t xml:space="preserve"> 101/2006</w:t>
      </w:r>
      <w:r w:rsidR="0015010C">
        <w:rPr>
          <w:rFonts w:ascii="Times New Roman" w:hAnsi="Times New Roman"/>
          <w:sz w:val="24"/>
          <w:szCs w:val="24"/>
          <w:lang w:val="en-GB" w:eastAsia="en-GB"/>
        </w:rPr>
        <w:t xml:space="preserve"> și </w:t>
      </w:r>
      <w:r w:rsidR="00654ABE">
        <w:rPr>
          <w:rFonts w:ascii="Times New Roman" w:hAnsi="Times New Roman"/>
          <w:sz w:val="24"/>
          <w:szCs w:val="24"/>
          <w:lang w:val="en-GB" w:eastAsia="en-GB"/>
        </w:rPr>
        <w:t xml:space="preserve">a </w:t>
      </w:r>
      <w:r w:rsidR="0015010C">
        <w:rPr>
          <w:rFonts w:ascii="Times New Roman" w:hAnsi="Times New Roman"/>
          <w:sz w:val="24"/>
          <w:szCs w:val="24"/>
          <w:lang w:val="en-GB" w:eastAsia="en-GB"/>
        </w:rPr>
        <w:t xml:space="preserve">dispozițiilor Art.1 </w:t>
      </w:r>
      <w:r w:rsidR="00BC0E2B">
        <w:rPr>
          <w:rFonts w:ascii="Times New Roman" w:hAnsi="Times New Roman"/>
          <w:sz w:val="24"/>
          <w:szCs w:val="24"/>
          <w:lang w:val="en-GB" w:eastAsia="en-GB"/>
        </w:rPr>
        <w:t>paragraf (2)</w:t>
      </w:r>
      <w:r w:rsidR="00654ABE">
        <w:rPr>
          <w:rFonts w:ascii="Times New Roman" w:hAnsi="Times New Roman"/>
          <w:sz w:val="24"/>
          <w:szCs w:val="24"/>
          <w:lang w:val="en-GB" w:eastAsia="en-GB"/>
        </w:rPr>
        <w:t xml:space="preserve"> din prezentul Regulament</w:t>
      </w:r>
      <w:r w:rsidR="00BC0E2B">
        <w:rPr>
          <w:rFonts w:ascii="Times New Roman" w:hAnsi="Times New Roman"/>
          <w:sz w:val="24"/>
          <w:szCs w:val="24"/>
          <w:lang w:val="en-GB" w:eastAsia="en-GB"/>
        </w:rPr>
        <w:t>.</w:t>
      </w:r>
      <w:r>
        <w:rPr>
          <w:rFonts w:ascii="Times New Roman" w:hAnsi="Times New Roman"/>
          <w:sz w:val="24"/>
          <w:szCs w:val="24"/>
          <w:lang w:val="en-GB" w:eastAsia="en-GB"/>
        </w:rPr>
        <w:t xml:space="preserve"> </w:t>
      </w:r>
    </w:p>
    <w:p w14:paraId="682A155E" w14:textId="77777777" w:rsidR="00496B66" w:rsidRDefault="00496B66" w:rsidP="003543EF">
      <w:pPr>
        <w:numPr>
          <w:ilvl w:val="0"/>
          <w:numId w:val="6"/>
        </w:numPr>
        <w:spacing w:before="240" w:after="120"/>
        <w:ind w:hanging="2487"/>
        <w:jc w:val="both"/>
        <w:rPr>
          <w:rFonts w:ascii="Times New Roman" w:hAnsi="Times New Roman"/>
          <w:b/>
          <w:sz w:val="24"/>
          <w:szCs w:val="24"/>
        </w:rPr>
      </w:pPr>
    </w:p>
    <w:p w14:paraId="3182B421" w14:textId="2B1F44B0" w:rsidR="00E37AF2" w:rsidRPr="009E10E8" w:rsidRDefault="00C85641" w:rsidP="00B93A07">
      <w:pPr>
        <w:tabs>
          <w:tab w:val="left" w:pos="0"/>
        </w:tabs>
        <w:spacing w:after="0"/>
        <w:jc w:val="both"/>
        <w:rPr>
          <w:rFonts w:ascii="Times New Roman" w:hAnsi="Times New Roman"/>
          <w:sz w:val="24"/>
          <w:szCs w:val="24"/>
          <w:lang w:val="ro-RO"/>
        </w:rPr>
      </w:pPr>
      <w:r w:rsidRPr="009E10E8">
        <w:rPr>
          <w:rFonts w:ascii="Times New Roman" w:hAnsi="Times New Roman"/>
          <w:sz w:val="24"/>
          <w:szCs w:val="24"/>
          <w:lang w:val="ro-RO"/>
        </w:rPr>
        <w:t xml:space="preserve">(1) </w:t>
      </w:r>
      <w:r w:rsidR="0042112D" w:rsidRPr="009E10E8">
        <w:rPr>
          <w:rFonts w:ascii="Times New Roman" w:hAnsi="Times New Roman"/>
          <w:sz w:val="24"/>
          <w:szCs w:val="24"/>
          <w:lang w:val="ro-RO"/>
        </w:rPr>
        <w:t>Taxa specială de salubrizare se plătește</w:t>
      </w:r>
      <w:r w:rsidR="00E82043">
        <w:rPr>
          <w:rFonts w:ascii="Times New Roman" w:hAnsi="Times New Roman"/>
          <w:sz w:val="24"/>
          <w:szCs w:val="24"/>
          <w:lang w:val="ro-RO"/>
        </w:rPr>
        <w:t xml:space="preserve"> lunar </w:t>
      </w:r>
      <w:r w:rsidR="0042112D" w:rsidRPr="009E10E8">
        <w:rPr>
          <w:rFonts w:ascii="Times New Roman" w:hAnsi="Times New Roman"/>
          <w:sz w:val="24"/>
          <w:szCs w:val="24"/>
          <w:lang w:val="ro-RO"/>
        </w:rPr>
        <w:t>de către</w:t>
      </w:r>
      <w:r w:rsidR="00DA550F" w:rsidRPr="009E10E8">
        <w:rPr>
          <w:rFonts w:ascii="Times New Roman" w:hAnsi="Times New Roman"/>
          <w:sz w:val="24"/>
          <w:szCs w:val="24"/>
          <w:lang w:val="ro-RO"/>
        </w:rPr>
        <w:t xml:space="preserve"> </w:t>
      </w:r>
      <w:r w:rsidR="00A96DDF">
        <w:rPr>
          <w:rFonts w:ascii="Times New Roman" w:hAnsi="Times New Roman"/>
          <w:sz w:val="24"/>
          <w:szCs w:val="24"/>
          <w:lang w:val="ro-RO"/>
        </w:rPr>
        <w:t xml:space="preserve">utilizatorii </w:t>
      </w:r>
      <w:r w:rsidR="00DA550F" w:rsidRPr="009E10E8">
        <w:rPr>
          <w:rFonts w:ascii="Times New Roman" w:hAnsi="Times New Roman"/>
          <w:sz w:val="24"/>
          <w:szCs w:val="24"/>
          <w:lang w:val="ro-RO"/>
        </w:rPr>
        <w:t>serviciului</w:t>
      </w:r>
      <w:r w:rsidR="00A96DDF">
        <w:rPr>
          <w:rFonts w:ascii="Times New Roman" w:hAnsi="Times New Roman"/>
          <w:sz w:val="24"/>
          <w:szCs w:val="24"/>
          <w:lang w:val="ro-RO"/>
        </w:rPr>
        <w:t xml:space="preserve"> de salub</w:t>
      </w:r>
      <w:r w:rsidR="00A4668A">
        <w:rPr>
          <w:rFonts w:ascii="Times New Roman" w:hAnsi="Times New Roman"/>
          <w:sz w:val="24"/>
          <w:szCs w:val="24"/>
          <w:lang w:val="ro-RO"/>
        </w:rPr>
        <w:t>r</w:t>
      </w:r>
      <w:r w:rsidR="00A96DDF">
        <w:rPr>
          <w:rFonts w:ascii="Times New Roman" w:hAnsi="Times New Roman"/>
          <w:sz w:val="24"/>
          <w:szCs w:val="24"/>
          <w:lang w:val="ro-RO"/>
        </w:rPr>
        <w:t xml:space="preserve">izare, </w:t>
      </w:r>
      <w:r w:rsidR="00092F10">
        <w:rPr>
          <w:rFonts w:ascii="Times New Roman" w:hAnsi="Times New Roman"/>
          <w:sz w:val="24"/>
          <w:szCs w:val="24"/>
          <w:lang w:val="ro-RO"/>
        </w:rPr>
        <w:t xml:space="preserve"> </w:t>
      </w:r>
      <w:r w:rsidR="00EE1189" w:rsidRPr="009E10E8">
        <w:rPr>
          <w:rFonts w:ascii="Times New Roman" w:hAnsi="Times New Roman"/>
          <w:sz w:val="24"/>
          <w:szCs w:val="24"/>
          <w:lang w:val="ro-RO"/>
        </w:rPr>
        <w:t>proprietari</w:t>
      </w:r>
      <w:r w:rsidR="00A4668A">
        <w:rPr>
          <w:rFonts w:ascii="Times New Roman" w:hAnsi="Times New Roman"/>
          <w:sz w:val="24"/>
          <w:szCs w:val="24"/>
          <w:lang w:val="ro-RO"/>
        </w:rPr>
        <w:t xml:space="preserve"> a</w:t>
      </w:r>
      <w:r w:rsidR="00EE1189" w:rsidRPr="009E10E8">
        <w:rPr>
          <w:rFonts w:ascii="Times New Roman" w:hAnsi="Times New Roman"/>
          <w:sz w:val="24"/>
          <w:szCs w:val="24"/>
          <w:lang w:val="ro-RO"/>
        </w:rPr>
        <w:t>i</w:t>
      </w:r>
      <w:r w:rsidR="00993880" w:rsidRPr="009E10E8">
        <w:rPr>
          <w:rFonts w:ascii="Times New Roman" w:hAnsi="Times New Roman"/>
          <w:sz w:val="24"/>
          <w:szCs w:val="24"/>
          <w:lang w:val="ro-RO"/>
        </w:rPr>
        <w:t xml:space="preserve"> imobil</w:t>
      </w:r>
      <w:r w:rsidR="00A4668A">
        <w:rPr>
          <w:rFonts w:ascii="Times New Roman" w:hAnsi="Times New Roman"/>
          <w:sz w:val="24"/>
          <w:szCs w:val="24"/>
          <w:lang w:val="ro-RO"/>
        </w:rPr>
        <w:t xml:space="preserve">elor </w:t>
      </w:r>
      <w:r w:rsidR="00EE1189" w:rsidRPr="009E10E8">
        <w:rPr>
          <w:rFonts w:ascii="Times New Roman" w:hAnsi="Times New Roman"/>
          <w:sz w:val="24"/>
          <w:szCs w:val="24"/>
          <w:lang w:val="ro-RO"/>
        </w:rPr>
        <w:t>situate pe raza</w:t>
      </w:r>
      <w:r w:rsidR="00F4359B" w:rsidRPr="009E10E8">
        <w:rPr>
          <w:rFonts w:ascii="Times New Roman" w:hAnsi="Times New Roman"/>
          <w:sz w:val="24"/>
          <w:szCs w:val="24"/>
          <w:lang w:val="ro-RO"/>
        </w:rPr>
        <w:t xml:space="preserve"> </w:t>
      </w:r>
      <w:r w:rsidR="00145BDB">
        <w:rPr>
          <w:rFonts w:ascii="Times New Roman" w:hAnsi="Times New Roman"/>
          <w:sz w:val="24"/>
          <w:szCs w:val="24"/>
          <w:lang w:val="ro-RO"/>
        </w:rPr>
        <w:t>U</w:t>
      </w:r>
      <w:r w:rsidR="00812094">
        <w:rPr>
          <w:rFonts w:ascii="Times New Roman" w:hAnsi="Times New Roman"/>
          <w:sz w:val="24"/>
          <w:szCs w:val="24"/>
          <w:lang w:val="ro-RO"/>
        </w:rPr>
        <w:t>.</w:t>
      </w:r>
      <w:r w:rsidR="00145BDB">
        <w:rPr>
          <w:rFonts w:ascii="Times New Roman" w:hAnsi="Times New Roman"/>
          <w:sz w:val="24"/>
          <w:szCs w:val="24"/>
          <w:lang w:val="ro-RO"/>
        </w:rPr>
        <w:t>A</w:t>
      </w:r>
      <w:r w:rsidR="00812094">
        <w:rPr>
          <w:rFonts w:ascii="Times New Roman" w:hAnsi="Times New Roman"/>
          <w:sz w:val="24"/>
          <w:szCs w:val="24"/>
          <w:lang w:val="ro-RO"/>
        </w:rPr>
        <w:t>.</w:t>
      </w:r>
      <w:r w:rsidR="00145BDB">
        <w:rPr>
          <w:rFonts w:ascii="Times New Roman" w:hAnsi="Times New Roman"/>
          <w:sz w:val="24"/>
          <w:szCs w:val="24"/>
          <w:lang w:val="ro-RO"/>
        </w:rPr>
        <w:t>T</w:t>
      </w:r>
      <w:r w:rsidR="00812094">
        <w:rPr>
          <w:rFonts w:ascii="Times New Roman" w:hAnsi="Times New Roman"/>
          <w:sz w:val="24"/>
          <w:szCs w:val="24"/>
          <w:lang w:val="ro-RO"/>
        </w:rPr>
        <w:t>.</w:t>
      </w:r>
      <w:r w:rsidR="00D05488">
        <w:rPr>
          <w:rFonts w:ascii="Times New Roman" w:hAnsi="Times New Roman"/>
          <w:sz w:val="24"/>
          <w:szCs w:val="24"/>
          <w:lang w:val="ro-RO"/>
        </w:rPr>
        <w:t xml:space="preserve"> Simeria</w:t>
      </w:r>
      <w:r w:rsidR="00A5325F" w:rsidRPr="009E10E8">
        <w:rPr>
          <w:rFonts w:ascii="Times New Roman" w:hAnsi="Times New Roman"/>
          <w:sz w:val="24"/>
          <w:szCs w:val="24"/>
          <w:lang w:val="ro-RO"/>
        </w:rPr>
        <w:t>, respectiv:</w:t>
      </w:r>
    </w:p>
    <w:p w14:paraId="7E452EED" w14:textId="77777777" w:rsidR="00A5325F" w:rsidRPr="009E10E8" w:rsidRDefault="00A5325F" w:rsidP="00B93A07">
      <w:pPr>
        <w:spacing w:after="16"/>
        <w:ind w:left="64" w:right="64" w:firstLine="220"/>
        <w:jc w:val="both"/>
        <w:rPr>
          <w:rFonts w:ascii="Times New Roman" w:hAnsi="Times New Roman"/>
          <w:sz w:val="24"/>
          <w:szCs w:val="24"/>
          <w:lang w:val="ro-RO"/>
        </w:rPr>
      </w:pPr>
      <w:r w:rsidRPr="009E10E8">
        <w:rPr>
          <w:rFonts w:ascii="Times New Roman" w:hAnsi="Times New Roman"/>
          <w:sz w:val="24"/>
          <w:szCs w:val="24"/>
          <w:lang w:val="ro-RO"/>
        </w:rPr>
        <w:t>a) u</w:t>
      </w:r>
      <w:r w:rsidR="004A7A2A" w:rsidRPr="003543EF">
        <w:rPr>
          <w:rFonts w:ascii="Times New Roman" w:hAnsi="Times New Roman"/>
          <w:sz w:val="24"/>
          <w:szCs w:val="24"/>
          <w:lang w:val="ro-RO"/>
        </w:rPr>
        <w:t xml:space="preserve">tilizatori casnici </w:t>
      </w:r>
      <w:r w:rsidRPr="009E10E8">
        <w:rPr>
          <w:rFonts w:ascii="Times New Roman" w:hAnsi="Times New Roman"/>
          <w:sz w:val="24"/>
          <w:szCs w:val="24"/>
          <w:lang w:val="ro-RO"/>
        </w:rPr>
        <w:t>-</w:t>
      </w:r>
      <w:r w:rsidR="004A7A2A" w:rsidRPr="003543EF">
        <w:rPr>
          <w:rFonts w:ascii="Times New Roman" w:hAnsi="Times New Roman"/>
          <w:sz w:val="24"/>
          <w:szCs w:val="24"/>
          <w:lang w:val="ro-RO"/>
        </w:rPr>
        <w:t xml:space="preserve"> persoane fizice </w:t>
      </w:r>
      <w:r w:rsidRPr="009E10E8">
        <w:rPr>
          <w:rFonts w:ascii="Times New Roman" w:hAnsi="Times New Roman"/>
          <w:sz w:val="24"/>
          <w:szCs w:val="24"/>
          <w:lang w:val="ro-RO"/>
        </w:rPr>
        <w:t>sau</w:t>
      </w:r>
      <w:r w:rsidR="004A7A2A" w:rsidRPr="003543EF">
        <w:rPr>
          <w:rFonts w:ascii="Times New Roman" w:hAnsi="Times New Roman"/>
          <w:sz w:val="24"/>
          <w:szCs w:val="24"/>
          <w:lang w:val="ro-RO"/>
        </w:rPr>
        <w:t xml:space="preserve"> juridice ce dețin în proprietate imobile cu destinația de locui</w:t>
      </w:r>
      <w:r w:rsidR="00D0325F" w:rsidRPr="009E10E8">
        <w:rPr>
          <w:rFonts w:ascii="Times New Roman" w:hAnsi="Times New Roman"/>
          <w:sz w:val="24"/>
          <w:szCs w:val="24"/>
          <w:lang w:val="ro-RO"/>
        </w:rPr>
        <w:t>n</w:t>
      </w:r>
      <w:r w:rsidR="004A7A2A" w:rsidRPr="003543EF">
        <w:rPr>
          <w:rFonts w:ascii="Times New Roman" w:hAnsi="Times New Roman"/>
          <w:sz w:val="24"/>
          <w:szCs w:val="24"/>
          <w:lang w:val="ro-RO"/>
        </w:rPr>
        <w:t>ță</w:t>
      </w:r>
      <w:r w:rsidRPr="009E10E8">
        <w:rPr>
          <w:rFonts w:ascii="Times New Roman" w:hAnsi="Times New Roman"/>
          <w:sz w:val="24"/>
          <w:szCs w:val="24"/>
          <w:lang w:val="ro-RO"/>
        </w:rPr>
        <w:t>;</w:t>
      </w:r>
    </w:p>
    <w:p w14:paraId="3F262B3D" w14:textId="77777777" w:rsidR="00B93A07" w:rsidRPr="009E10E8" w:rsidRDefault="00B93A07" w:rsidP="00B93A07">
      <w:pPr>
        <w:spacing w:after="16"/>
        <w:ind w:left="64" w:right="64"/>
        <w:jc w:val="both"/>
        <w:rPr>
          <w:rFonts w:ascii="Times New Roman" w:hAnsi="Times New Roman"/>
          <w:sz w:val="24"/>
          <w:szCs w:val="24"/>
          <w:lang w:val="ro-RO"/>
        </w:rPr>
      </w:pPr>
      <w:r w:rsidRPr="009E10E8">
        <w:rPr>
          <w:rFonts w:ascii="Times New Roman" w:hAnsi="Times New Roman"/>
          <w:sz w:val="24"/>
          <w:szCs w:val="24"/>
          <w:lang w:val="ro-RO"/>
        </w:rPr>
        <w:t xml:space="preserve">    </w:t>
      </w:r>
      <w:r w:rsidR="00A5325F" w:rsidRPr="009E10E8">
        <w:rPr>
          <w:rFonts w:ascii="Times New Roman" w:hAnsi="Times New Roman"/>
          <w:sz w:val="24"/>
          <w:szCs w:val="24"/>
          <w:lang w:val="ro-RO"/>
        </w:rPr>
        <w:t>b) utilizatori non-casnici - persoane fizice sau juridice ce dețin în proprietate imobile cu altă destinație decât cea de locuință.</w:t>
      </w:r>
    </w:p>
    <w:p w14:paraId="3655A7CA" w14:textId="77777777" w:rsidR="00E37AF2" w:rsidRPr="000C3DE6" w:rsidRDefault="009C33F7" w:rsidP="00B93A07">
      <w:pPr>
        <w:spacing w:after="16"/>
        <w:ind w:left="64" w:right="64"/>
        <w:jc w:val="both"/>
        <w:rPr>
          <w:rFonts w:ascii="Times New Roman" w:hAnsi="Times New Roman"/>
          <w:sz w:val="24"/>
          <w:szCs w:val="24"/>
          <w:lang w:val="ro-RO"/>
        </w:rPr>
      </w:pPr>
      <w:r w:rsidRPr="009E10E8">
        <w:rPr>
          <w:rFonts w:ascii="Times New Roman" w:hAnsi="Times New Roman"/>
          <w:sz w:val="24"/>
          <w:szCs w:val="24"/>
          <w:lang w:val="ro-RO"/>
        </w:rPr>
        <w:t xml:space="preserve">(2) </w:t>
      </w:r>
      <w:r w:rsidR="00EE1189" w:rsidRPr="009E10E8">
        <w:rPr>
          <w:rFonts w:ascii="Times New Roman" w:hAnsi="Times New Roman"/>
          <w:sz w:val="24"/>
          <w:szCs w:val="24"/>
          <w:lang w:val="ro-RO"/>
        </w:rPr>
        <w:t>Prin excep</w:t>
      </w:r>
      <w:r w:rsidR="00F4359B" w:rsidRPr="009E10E8">
        <w:rPr>
          <w:rFonts w:ascii="Times New Roman" w:hAnsi="Times New Roman"/>
          <w:sz w:val="24"/>
          <w:szCs w:val="24"/>
          <w:lang w:val="ro-RO"/>
        </w:rPr>
        <w:t>ț</w:t>
      </w:r>
      <w:r w:rsidR="00EE1189" w:rsidRPr="009E10E8">
        <w:rPr>
          <w:rFonts w:ascii="Times New Roman" w:hAnsi="Times New Roman"/>
          <w:sz w:val="24"/>
          <w:szCs w:val="24"/>
          <w:lang w:val="ro-RO"/>
        </w:rPr>
        <w:t xml:space="preserve">ie de la </w:t>
      </w:r>
      <w:r w:rsidR="00EC42BD" w:rsidRPr="009E10E8">
        <w:rPr>
          <w:rFonts w:ascii="Times New Roman" w:hAnsi="Times New Roman"/>
          <w:sz w:val="24"/>
          <w:szCs w:val="24"/>
          <w:lang w:val="ro-RO"/>
        </w:rPr>
        <w:t xml:space="preserve">prevederile </w:t>
      </w:r>
      <w:r w:rsidR="00EE1189" w:rsidRPr="009E10E8">
        <w:rPr>
          <w:rFonts w:ascii="Times New Roman" w:hAnsi="Times New Roman"/>
          <w:sz w:val="24"/>
          <w:szCs w:val="24"/>
          <w:lang w:val="ro-RO"/>
        </w:rPr>
        <w:t>alin.</w:t>
      </w:r>
      <w:r w:rsidR="00F4359B" w:rsidRPr="009E10E8">
        <w:rPr>
          <w:rFonts w:ascii="Times New Roman" w:hAnsi="Times New Roman"/>
          <w:sz w:val="24"/>
          <w:szCs w:val="24"/>
          <w:lang w:val="ro-RO"/>
        </w:rPr>
        <w:t xml:space="preserve"> </w:t>
      </w:r>
      <w:r w:rsidR="00EE1189" w:rsidRPr="009E10E8">
        <w:rPr>
          <w:rFonts w:ascii="Times New Roman" w:hAnsi="Times New Roman"/>
          <w:sz w:val="24"/>
          <w:szCs w:val="24"/>
          <w:lang w:val="ro-RO"/>
        </w:rPr>
        <w:t xml:space="preserve">(1), </w:t>
      </w:r>
      <w:r w:rsidR="00F4359B" w:rsidRPr="009E10E8">
        <w:rPr>
          <w:rFonts w:ascii="Times New Roman" w:hAnsi="Times New Roman"/>
          <w:sz w:val="24"/>
          <w:szCs w:val="24"/>
          <w:lang w:val="ro-RO"/>
        </w:rPr>
        <w:t>î</w:t>
      </w:r>
      <w:r w:rsidR="00EE1189" w:rsidRPr="009E10E8">
        <w:rPr>
          <w:rFonts w:ascii="Times New Roman" w:hAnsi="Times New Roman"/>
          <w:sz w:val="24"/>
          <w:szCs w:val="24"/>
          <w:lang w:val="ro-RO"/>
        </w:rPr>
        <w:t>n cazul imobilelor proprietate</w:t>
      </w:r>
      <w:r w:rsidR="00F4359B" w:rsidRPr="009E10E8">
        <w:rPr>
          <w:rFonts w:ascii="Times New Roman" w:hAnsi="Times New Roman"/>
          <w:sz w:val="24"/>
          <w:szCs w:val="24"/>
          <w:lang w:val="ro-RO"/>
        </w:rPr>
        <w:t xml:space="preserve"> </w:t>
      </w:r>
      <w:r w:rsidR="00D01B93" w:rsidRPr="009E10E8">
        <w:rPr>
          <w:rFonts w:ascii="Times New Roman" w:hAnsi="Times New Roman"/>
          <w:sz w:val="24"/>
          <w:szCs w:val="24"/>
          <w:lang w:val="ro-RO"/>
        </w:rPr>
        <w:t xml:space="preserve">publică sau privată </w:t>
      </w:r>
      <w:r w:rsidR="00681C1B" w:rsidRPr="009E10E8">
        <w:rPr>
          <w:rFonts w:ascii="Times New Roman" w:hAnsi="Times New Roman"/>
          <w:sz w:val="24"/>
          <w:szCs w:val="24"/>
          <w:lang w:val="ro-RO"/>
        </w:rPr>
        <w:t>a</w:t>
      </w:r>
      <w:r w:rsidR="007063DC">
        <w:rPr>
          <w:rFonts w:ascii="Times New Roman" w:hAnsi="Times New Roman"/>
          <w:sz w:val="24"/>
          <w:szCs w:val="24"/>
          <w:lang w:val="ro-RO"/>
        </w:rPr>
        <w:t>le</w:t>
      </w:r>
      <w:r w:rsidR="00681C1B" w:rsidRPr="009E10E8">
        <w:rPr>
          <w:rFonts w:ascii="Times New Roman" w:hAnsi="Times New Roman"/>
          <w:sz w:val="24"/>
          <w:szCs w:val="24"/>
          <w:lang w:val="ro-RO"/>
        </w:rPr>
        <w:t xml:space="preserve"> statului ori a</w:t>
      </w:r>
      <w:r w:rsidR="007063DC">
        <w:rPr>
          <w:rFonts w:ascii="Times New Roman" w:hAnsi="Times New Roman"/>
          <w:sz w:val="24"/>
          <w:szCs w:val="24"/>
          <w:lang w:val="ro-RO"/>
        </w:rPr>
        <w:t>le</w:t>
      </w:r>
      <w:r w:rsidR="00681C1B" w:rsidRPr="009E10E8">
        <w:rPr>
          <w:rFonts w:ascii="Times New Roman" w:hAnsi="Times New Roman"/>
          <w:sz w:val="24"/>
          <w:szCs w:val="24"/>
          <w:lang w:val="ro-RO"/>
        </w:rPr>
        <w:t xml:space="preserve"> unități</w:t>
      </w:r>
      <w:r w:rsidR="003A0547" w:rsidRPr="009E10E8">
        <w:rPr>
          <w:rFonts w:ascii="Times New Roman" w:hAnsi="Times New Roman"/>
          <w:sz w:val="24"/>
          <w:szCs w:val="24"/>
          <w:lang w:val="ro-RO"/>
        </w:rPr>
        <w:t>i</w:t>
      </w:r>
      <w:r w:rsidR="00681C1B" w:rsidRPr="009E10E8">
        <w:rPr>
          <w:rFonts w:ascii="Times New Roman" w:hAnsi="Times New Roman"/>
          <w:sz w:val="24"/>
          <w:szCs w:val="24"/>
          <w:lang w:val="ro-RO"/>
        </w:rPr>
        <w:t xml:space="preserve"> administrativ-teritoriale</w:t>
      </w:r>
      <w:r w:rsidR="0045547C" w:rsidRPr="009E10E8">
        <w:rPr>
          <w:rFonts w:ascii="Times New Roman" w:hAnsi="Times New Roman"/>
          <w:sz w:val="24"/>
          <w:szCs w:val="24"/>
          <w:lang w:val="ro-RO"/>
        </w:rPr>
        <w:t>,</w:t>
      </w:r>
      <w:r w:rsidR="00681C1B" w:rsidRPr="009E10E8">
        <w:rPr>
          <w:rFonts w:ascii="Times New Roman" w:hAnsi="Times New Roman"/>
          <w:sz w:val="24"/>
          <w:szCs w:val="24"/>
          <w:lang w:val="ro-RO"/>
        </w:rPr>
        <w:t xml:space="preserve"> concesionate, închiriate, date în administrare ori în folosință, după caz,  taxa specială de salubrizare reprezintă sarcina fiscală a</w:t>
      </w:r>
      <w:r w:rsidR="007063DC">
        <w:rPr>
          <w:rFonts w:ascii="Times New Roman" w:hAnsi="Times New Roman"/>
          <w:sz w:val="24"/>
          <w:szCs w:val="24"/>
          <w:lang w:val="ro-RO"/>
        </w:rPr>
        <w:t xml:space="preserve"> </w:t>
      </w:r>
      <w:r w:rsidR="00EE1189" w:rsidRPr="009E10E8">
        <w:rPr>
          <w:rFonts w:ascii="Times New Roman" w:hAnsi="Times New Roman"/>
          <w:sz w:val="24"/>
          <w:szCs w:val="24"/>
          <w:lang w:val="ro-RO"/>
        </w:rPr>
        <w:t>concesio</w:t>
      </w:r>
      <w:r w:rsidR="0079380A" w:rsidRPr="009E10E8">
        <w:rPr>
          <w:rFonts w:ascii="Times New Roman" w:hAnsi="Times New Roman"/>
          <w:sz w:val="24"/>
          <w:szCs w:val="24"/>
          <w:lang w:val="ro-RO"/>
        </w:rPr>
        <w:t>nar</w:t>
      </w:r>
      <w:r w:rsidR="00681C1B" w:rsidRPr="009E10E8">
        <w:rPr>
          <w:rFonts w:ascii="Times New Roman" w:hAnsi="Times New Roman"/>
          <w:sz w:val="24"/>
          <w:szCs w:val="24"/>
          <w:lang w:val="ro-RO"/>
        </w:rPr>
        <w:t>ilor</w:t>
      </w:r>
      <w:r w:rsidR="00602143" w:rsidRPr="009E10E8">
        <w:rPr>
          <w:rFonts w:ascii="Times New Roman" w:hAnsi="Times New Roman"/>
          <w:sz w:val="24"/>
          <w:szCs w:val="24"/>
          <w:lang w:val="ro-RO"/>
        </w:rPr>
        <w:t xml:space="preserve">, </w:t>
      </w:r>
      <w:r w:rsidR="0079380A" w:rsidRPr="009E10E8">
        <w:rPr>
          <w:rFonts w:ascii="Times New Roman" w:hAnsi="Times New Roman"/>
          <w:sz w:val="24"/>
          <w:szCs w:val="24"/>
          <w:lang w:val="ro-RO"/>
        </w:rPr>
        <w:t>locat</w:t>
      </w:r>
      <w:r w:rsidR="00681C1B" w:rsidRPr="009E10E8">
        <w:rPr>
          <w:rFonts w:ascii="Times New Roman" w:hAnsi="Times New Roman"/>
          <w:sz w:val="24"/>
          <w:szCs w:val="24"/>
          <w:lang w:val="ro-RO"/>
        </w:rPr>
        <w:t>arilor</w:t>
      </w:r>
      <w:r w:rsidR="00602143" w:rsidRPr="009E10E8">
        <w:rPr>
          <w:rFonts w:ascii="Times New Roman" w:hAnsi="Times New Roman"/>
          <w:sz w:val="24"/>
          <w:szCs w:val="24"/>
          <w:lang w:val="ro-RO"/>
        </w:rPr>
        <w:t xml:space="preserve">, </w:t>
      </w:r>
      <w:r w:rsidR="00681C1B" w:rsidRPr="009E10E8">
        <w:rPr>
          <w:rFonts w:ascii="Times New Roman" w:hAnsi="Times New Roman"/>
          <w:sz w:val="24"/>
          <w:szCs w:val="24"/>
          <w:lang w:val="ro-RO"/>
        </w:rPr>
        <w:t xml:space="preserve">titularilor dreptului de </w:t>
      </w:r>
      <w:r w:rsidR="0079380A" w:rsidRPr="009E10E8">
        <w:rPr>
          <w:rFonts w:ascii="Times New Roman" w:hAnsi="Times New Roman"/>
          <w:sz w:val="24"/>
          <w:szCs w:val="24"/>
          <w:lang w:val="ro-RO"/>
        </w:rPr>
        <w:t>administra</w:t>
      </w:r>
      <w:r w:rsidR="00681C1B" w:rsidRPr="009E10E8">
        <w:rPr>
          <w:rFonts w:ascii="Times New Roman" w:hAnsi="Times New Roman"/>
          <w:sz w:val="24"/>
          <w:szCs w:val="24"/>
          <w:lang w:val="ro-RO"/>
        </w:rPr>
        <w:t>re sau de folosință, după caz. În cazul în care concesionari</w:t>
      </w:r>
      <w:r w:rsidR="00041A82" w:rsidRPr="009E10E8">
        <w:rPr>
          <w:rFonts w:ascii="Times New Roman" w:hAnsi="Times New Roman"/>
          <w:sz w:val="24"/>
          <w:szCs w:val="24"/>
          <w:lang w:val="ro-RO"/>
        </w:rPr>
        <w:t>i</w:t>
      </w:r>
      <w:r w:rsidR="00681C1B" w:rsidRPr="009E10E8">
        <w:rPr>
          <w:rFonts w:ascii="Times New Roman" w:hAnsi="Times New Roman"/>
          <w:sz w:val="24"/>
          <w:szCs w:val="24"/>
          <w:lang w:val="ro-RO"/>
        </w:rPr>
        <w:t xml:space="preserve">, </w:t>
      </w:r>
      <w:r w:rsidR="00681C1B" w:rsidRPr="000C3DE6">
        <w:rPr>
          <w:rFonts w:ascii="Times New Roman" w:hAnsi="Times New Roman"/>
          <w:sz w:val="24"/>
          <w:szCs w:val="24"/>
          <w:lang w:val="ro-RO"/>
        </w:rPr>
        <w:t>locatari</w:t>
      </w:r>
      <w:r w:rsidR="00041A82" w:rsidRPr="000C3DE6">
        <w:rPr>
          <w:rFonts w:ascii="Times New Roman" w:hAnsi="Times New Roman"/>
          <w:sz w:val="24"/>
          <w:szCs w:val="24"/>
          <w:lang w:val="ro-RO"/>
        </w:rPr>
        <w:t>i</w:t>
      </w:r>
      <w:r w:rsidR="00681C1B" w:rsidRPr="000C3DE6">
        <w:rPr>
          <w:rFonts w:ascii="Times New Roman" w:hAnsi="Times New Roman"/>
          <w:sz w:val="24"/>
          <w:szCs w:val="24"/>
          <w:lang w:val="ro-RO"/>
        </w:rPr>
        <w:t xml:space="preserve">, </w:t>
      </w:r>
      <w:r w:rsidR="004A7A2A" w:rsidRPr="000C3DE6">
        <w:rPr>
          <w:rFonts w:ascii="Times New Roman" w:hAnsi="Times New Roman"/>
          <w:sz w:val="24"/>
          <w:szCs w:val="24"/>
          <w:lang w:val="ro-RO"/>
        </w:rPr>
        <w:t>titularii</w:t>
      </w:r>
      <w:r w:rsidR="00681C1B" w:rsidRPr="000C3DE6">
        <w:rPr>
          <w:rFonts w:ascii="Times New Roman" w:hAnsi="Times New Roman"/>
          <w:sz w:val="24"/>
          <w:szCs w:val="24"/>
          <w:lang w:val="ro-RO"/>
        </w:rPr>
        <w:t xml:space="preserve"> </w:t>
      </w:r>
      <w:r w:rsidR="004A7A2A" w:rsidRPr="000C3DE6">
        <w:rPr>
          <w:rFonts w:ascii="Times New Roman" w:hAnsi="Times New Roman"/>
          <w:strike/>
          <w:sz w:val="24"/>
          <w:szCs w:val="24"/>
          <w:lang w:val="ro-RO"/>
        </w:rPr>
        <w:t xml:space="preserve"> </w:t>
      </w:r>
      <w:r w:rsidR="00681C1B" w:rsidRPr="000C3DE6">
        <w:rPr>
          <w:rFonts w:ascii="Times New Roman" w:hAnsi="Times New Roman"/>
          <w:sz w:val="24"/>
          <w:szCs w:val="24"/>
          <w:lang w:val="ro-RO"/>
        </w:rPr>
        <w:t xml:space="preserve">dreptului de administrare sau de folosință, </w:t>
      </w:r>
      <w:r w:rsidR="004A7A2A" w:rsidRPr="000C3DE6">
        <w:rPr>
          <w:rFonts w:ascii="Times New Roman" w:hAnsi="Times New Roman"/>
          <w:sz w:val="24"/>
          <w:szCs w:val="24"/>
          <w:lang w:val="ro-RO"/>
        </w:rPr>
        <w:t>persoane de drept public</w:t>
      </w:r>
      <w:r w:rsidR="00041A82" w:rsidRPr="000C3DE6">
        <w:rPr>
          <w:rFonts w:ascii="Times New Roman" w:hAnsi="Times New Roman"/>
          <w:sz w:val="24"/>
          <w:szCs w:val="24"/>
          <w:lang w:val="ro-RO"/>
        </w:rPr>
        <w:t xml:space="preserve">, </w:t>
      </w:r>
      <w:r w:rsidR="00681C1B" w:rsidRPr="000C3DE6">
        <w:rPr>
          <w:rFonts w:ascii="Times New Roman" w:hAnsi="Times New Roman"/>
          <w:sz w:val="24"/>
          <w:szCs w:val="24"/>
          <w:lang w:val="ro-RO"/>
        </w:rPr>
        <w:t>transmit ulterior altor persoane dreptul de concesiune, închiriere, administrare</w:t>
      </w:r>
      <w:r w:rsidR="007C44CC" w:rsidRPr="000C3DE6">
        <w:rPr>
          <w:rFonts w:ascii="Times New Roman" w:hAnsi="Times New Roman"/>
          <w:sz w:val="24"/>
          <w:szCs w:val="24"/>
          <w:lang w:val="ro-RO"/>
        </w:rPr>
        <w:t xml:space="preserve"> sau folosință</w:t>
      </w:r>
      <w:r w:rsidR="00A47620" w:rsidRPr="000C3DE6">
        <w:rPr>
          <w:rFonts w:ascii="Times New Roman" w:hAnsi="Times New Roman"/>
          <w:sz w:val="24"/>
          <w:szCs w:val="24"/>
          <w:lang w:val="ro-RO"/>
        </w:rPr>
        <w:t xml:space="preserve"> </w:t>
      </w:r>
      <w:r w:rsidR="00CD406F" w:rsidRPr="000C3DE6">
        <w:rPr>
          <w:rFonts w:ascii="Times New Roman" w:hAnsi="Times New Roman"/>
          <w:sz w:val="24"/>
          <w:szCs w:val="24"/>
          <w:lang w:val="ro-RO"/>
        </w:rPr>
        <w:t xml:space="preserve">a </w:t>
      </w:r>
      <w:r w:rsidR="004A7A2A" w:rsidRPr="000C3DE6">
        <w:rPr>
          <w:rFonts w:ascii="Times New Roman" w:hAnsi="Times New Roman"/>
          <w:sz w:val="24"/>
          <w:szCs w:val="24"/>
          <w:lang w:val="ro-RO"/>
        </w:rPr>
        <w:t>imobilului</w:t>
      </w:r>
      <w:r w:rsidR="008D70E7" w:rsidRPr="000C3DE6">
        <w:rPr>
          <w:rFonts w:ascii="Times New Roman" w:hAnsi="Times New Roman"/>
          <w:sz w:val="24"/>
          <w:szCs w:val="24"/>
          <w:lang w:val="ro-RO"/>
        </w:rPr>
        <w:t xml:space="preserve"> respectiv</w:t>
      </w:r>
      <w:r w:rsidR="007C44CC" w:rsidRPr="000C3DE6">
        <w:rPr>
          <w:rFonts w:ascii="Times New Roman" w:hAnsi="Times New Roman"/>
          <w:sz w:val="24"/>
          <w:szCs w:val="24"/>
          <w:lang w:val="ro-RO"/>
        </w:rPr>
        <w:t>, taxa specială de salubrizare va fi datorată de prima entitate care nu este de drept public, care a primit dreptul de concesiune, închiriere, administrare sau folosință.</w:t>
      </w:r>
      <w:r w:rsidR="00681C1B" w:rsidRPr="000C3DE6">
        <w:rPr>
          <w:rFonts w:ascii="Times New Roman" w:hAnsi="Times New Roman"/>
          <w:sz w:val="24"/>
          <w:szCs w:val="24"/>
          <w:lang w:val="ro-RO"/>
        </w:rPr>
        <w:t xml:space="preserve"> </w:t>
      </w:r>
    </w:p>
    <w:p w14:paraId="0F12C80D" w14:textId="77777777" w:rsidR="00496B66" w:rsidRDefault="009C33F7" w:rsidP="003543EF">
      <w:pPr>
        <w:jc w:val="both"/>
        <w:rPr>
          <w:rFonts w:ascii="Times New Roman" w:hAnsi="Times New Roman"/>
          <w:sz w:val="24"/>
          <w:szCs w:val="24"/>
          <w:lang w:val="ro-RO"/>
        </w:rPr>
      </w:pPr>
      <w:r w:rsidRPr="000C3DE6">
        <w:rPr>
          <w:rFonts w:ascii="Times New Roman" w:hAnsi="Times New Roman"/>
          <w:sz w:val="24"/>
          <w:szCs w:val="24"/>
          <w:lang w:val="ro-RO"/>
        </w:rPr>
        <w:t>(</w:t>
      </w:r>
      <w:r w:rsidR="00C85641" w:rsidRPr="000C3DE6">
        <w:rPr>
          <w:rFonts w:ascii="Times New Roman" w:hAnsi="Times New Roman"/>
          <w:sz w:val="24"/>
          <w:szCs w:val="24"/>
          <w:lang w:val="ro-RO"/>
        </w:rPr>
        <w:t xml:space="preserve">3) Prin excepție de la </w:t>
      </w:r>
      <w:r w:rsidR="0042053E" w:rsidRPr="000C3DE6">
        <w:rPr>
          <w:rFonts w:ascii="Times New Roman" w:hAnsi="Times New Roman"/>
          <w:sz w:val="24"/>
          <w:szCs w:val="24"/>
          <w:lang w:val="ro-RO"/>
        </w:rPr>
        <w:t xml:space="preserve">prevederile </w:t>
      </w:r>
      <w:r w:rsidR="00C85641" w:rsidRPr="000C3DE6">
        <w:rPr>
          <w:rFonts w:ascii="Times New Roman" w:hAnsi="Times New Roman"/>
          <w:sz w:val="24"/>
          <w:szCs w:val="24"/>
          <w:lang w:val="ro-RO"/>
        </w:rPr>
        <w:t xml:space="preserve">alin. (1), în cazul imobilelor </w:t>
      </w:r>
      <w:r w:rsidR="004A7A2A" w:rsidRPr="000C3DE6">
        <w:rPr>
          <w:rFonts w:ascii="Times New Roman" w:hAnsi="Times New Roman"/>
          <w:sz w:val="24"/>
          <w:szCs w:val="24"/>
          <w:lang w:val="ro-RO"/>
        </w:rPr>
        <w:t>deținute în proprietate de către</w:t>
      </w:r>
      <w:r w:rsidR="00C85641" w:rsidRPr="000C3DE6">
        <w:rPr>
          <w:rFonts w:ascii="Times New Roman" w:hAnsi="Times New Roman"/>
          <w:sz w:val="24"/>
          <w:szCs w:val="24"/>
          <w:lang w:val="ro-RO"/>
        </w:rPr>
        <w:t xml:space="preserve"> entități aflate sub incidența Legii nr. 85/2014 </w:t>
      </w:r>
      <w:r w:rsidR="004A7A2A" w:rsidRPr="000C3DE6">
        <w:rPr>
          <w:rFonts w:ascii="Times New Roman" w:hAnsi="Times New Roman"/>
          <w:sz w:val="24"/>
          <w:szCs w:val="24"/>
          <w:lang w:val="ro-RO"/>
        </w:rPr>
        <w:t>privind procedurile de prevenire a insolvenței și de insolvență</w:t>
      </w:r>
      <w:r w:rsidR="00B23A2C" w:rsidRPr="000C3DE6">
        <w:rPr>
          <w:rFonts w:ascii="Times New Roman" w:hAnsi="Times New Roman"/>
          <w:sz w:val="24"/>
          <w:szCs w:val="24"/>
          <w:lang w:val="ro-RO"/>
        </w:rPr>
        <w:t xml:space="preserve"> </w:t>
      </w:r>
      <w:r w:rsidR="00C85641" w:rsidRPr="000C3DE6">
        <w:rPr>
          <w:rFonts w:ascii="Times New Roman" w:hAnsi="Times New Roman"/>
          <w:sz w:val="24"/>
          <w:szCs w:val="24"/>
          <w:lang w:val="ro-RO"/>
        </w:rPr>
        <w:t>sau, dup</w:t>
      </w:r>
      <w:r w:rsidR="0042053E" w:rsidRPr="000C3DE6">
        <w:rPr>
          <w:rFonts w:ascii="Times New Roman" w:hAnsi="Times New Roman"/>
          <w:sz w:val="24"/>
          <w:szCs w:val="24"/>
          <w:lang w:val="ro-RO"/>
        </w:rPr>
        <w:t>ă</w:t>
      </w:r>
      <w:r w:rsidR="00C85641" w:rsidRPr="000C3DE6">
        <w:rPr>
          <w:rFonts w:ascii="Times New Roman" w:hAnsi="Times New Roman"/>
          <w:sz w:val="24"/>
          <w:szCs w:val="24"/>
          <w:lang w:val="ro-RO"/>
        </w:rPr>
        <w:t xml:space="preserve"> caz</w:t>
      </w:r>
      <w:r w:rsidR="0042053E" w:rsidRPr="000C3DE6">
        <w:rPr>
          <w:rFonts w:ascii="Times New Roman" w:hAnsi="Times New Roman"/>
          <w:sz w:val="24"/>
          <w:szCs w:val="24"/>
          <w:lang w:val="ro-RO"/>
        </w:rPr>
        <w:t>,</w:t>
      </w:r>
      <w:r w:rsidR="00C85641" w:rsidRPr="000C3DE6">
        <w:rPr>
          <w:rFonts w:ascii="Times New Roman" w:hAnsi="Times New Roman"/>
          <w:sz w:val="24"/>
          <w:szCs w:val="24"/>
          <w:lang w:val="ro-RO"/>
        </w:rPr>
        <w:t xml:space="preserve"> a Legii nr. 85/2006</w:t>
      </w:r>
      <w:r w:rsidR="002C7887" w:rsidRPr="000C3DE6">
        <w:rPr>
          <w:rFonts w:ascii="Times New Roman" w:hAnsi="Times New Roman"/>
          <w:sz w:val="24"/>
          <w:szCs w:val="24"/>
          <w:lang w:val="ro-RO"/>
        </w:rPr>
        <w:t xml:space="preserve"> </w:t>
      </w:r>
      <w:r w:rsidR="004A7A2A" w:rsidRPr="000C3DE6">
        <w:rPr>
          <w:rFonts w:ascii="Times New Roman" w:hAnsi="Times New Roman"/>
          <w:sz w:val="24"/>
          <w:szCs w:val="24"/>
          <w:lang w:val="ro-RO"/>
        </w:rPr>
        <w:t>privind procedura insolvenței</w:t>
      </w:r>
      <w:r w:rsidR="00C85641" w:rsidRPr="000C3DE6">
        <w:rPr>
          <w:rFonts w:ascii="Times New Roman" w:hAnsi="Times New Roman"/>
          <w:sz w:val="24"/>
          <w:szCs w:val="24"/>
          <w:lang w:val="ro-RO"/>
        </w:rPr>
        <w:t xml:space="preserve">, concesionate, închiriate, date în administrare ori în folosință altor entități de drept public sau </w:t>
      </w:r>
      <w:r w:rsidR="000C3DE6">
        <w:rPr>
          <w:rFonts w:ascii="Times New Roman" w:hAnsi="Times New Roman"/>
          <w:sz w:val="24"/>
          <w:szCs w:val="24"/>
          <w:lang w:val="ro-RO"/>
        </w:rPr>
        <w:t>privat</w:t>
      </w:r>
      <w:r w:rsidR="004A7A2A" w:rsidRPr="000C3DE6">
        <w:rPr>
          <w:rFonts w:ascii="Times New Roman" w:hAnsi="Times New Roman"/>
          <w:sz w:val="24"/>
          <w:szCs w:val="24"/>
          <w:lang w:val="ro-RO"/>
        </w:rPr>
        <w:t>,</w:t>
      </w:r>
      <w:r w:rsidR="002C7887" w:rsidRPr="000C3DE6">
        <w:rPr>
          <w:rFonts w:ascii="Times New Roman" w:hAnsi="Times New Roman"/>
          <w:sz w:val="24"/>
          <w:szCs w:val="24"/>
          <w:lang w:val="ro-RO"/>
        </w:rPr>
        <w:t xml:space="preserve"> </w:t>
      </w:r>
      <w:r w:rsidR="00C85641" w:rsidRPr="000C3DE6">
        <w:rPr>
          <w:rFonts w:ascii="Times New Roman" w:hAnsi="Times New Roman"/>
          <w:sz w:val="24"/>
          <w:szCs w:val="24"/>
          <w:lang w:val="ro-RO"/>
        </w:rPr>
        <w:t>taxa specială de salubrizare reprezintă sarcina fiscală a concesionarilor, locatarilor, titularilor dreptului de administrare sau de folosință.</w:t>
      </w:r>
    </w:p>
    <w:p w14:paraId="5E916221" w14:textId="77777777" w:rsidR="0042112D" w:rsidRPr="009E10E8" w:rsidRDefault="00DA550F" w:rsidP="00221FBA">
      <w:pPr>
        <w:pStyle w:val="Heading1"/>
        <w:spacing w:before="0" w:after="200"/>
        <w:ind w:left="720" w:hanging="720"/>
        <w:jc w:val="both"/>
        <w:rPr>
          <w:rFonts w:ascii="Times New Roman" w:hAnsi="Times New Roman"/>
          <w:color w:val="auto"/>
          <w:sz w:val="24"/>
          <w:szCs w:val="24"/>
          <w:lang w:val="ro-RO"/>
        </w:rPr>
      </w:pPr>
      <w:bookmarkStart w:id="7" w:name="_Toc425085064"/>
      <w:r w:rsidRPr="009E10E8">
        <w:rPr>
          <w:rFonts w:ascii="Times New Roman" w:hAnsi="Times New Roman"/>
          <w:color w:val="auto"/>
          <w:sz w:val="24"/>
          <w:szCs w:val="24"/>
          <w:lang w:val="ro-RO"/>
        </w:rPr>
        <w:t>2.2</w:t>
      </w:r>
      <w:r w:rsidR="00B615DC" w:rsidRPr="009E10E8">
        <w:rPr>
          <w:rFonts w:ascii="Times New Roman" w:hAnsi="Times New Roman"/>
          <w:color w:val="auto"/>
          <w:sz w:val="24"/>
          <w:szCs w:val="24"/>
          <w:lang w:val="ro-RO"/>
        </w:rPr>
        <w:t>.</w:t>
      </w:r>
      <w:r w:rsidRPr="009E10E8">
        <w:rPr>
          <w:rFonts w:ascii="Times New Roman" w:hAnsi="Times New Roman"/>
          <w:color w:val="auto"/>
          <w:sz w:val="24"/>
          <w:szCs w:val="24"/>
          <w:lang w:val="ro-RO"/>
        </w:rPr>
        <w:t xml:space="preserve"> </w:t>
      </w:r>
      <w:r w:rsidR="0042112D" w:rsidRPr="009E10E8">
        <w:rPr>
          <w:rFonts w:ascii="Times New Roman" w:hAnsi="Times New Roman"/>
          <w:color w:val="auto"/>
          <w:sz w:val="24"/>
          <w:szCs w:val="24"/>
          <w:lang w:val="ro-RO"/>
        </w:rPr>
        <w:t>Declarații de impunere</w:t>
      </w:r>
      <w:bookmarkEnd w:id="7"/>
    </w:p>
    <w:p w14:paraId="0A6E69CD" w14:textId="77777777" w:rsidR="00496B66" w:rsidRDefault="00496B66" w:rsidP="003543EF">
      <w:pPr>
        <w:numPr>
          <w:ilvl w:val="0"/>
          <w:numId w:val="6"/>
        </w:numPr>
        <w:spacing w:after="120"/>
        <w:ind w:hanging="2487"/>
        <w:jc w:val="both"/>
        <w:rPr>
          <w:rFonts w:ascii="Times New Roman" w:hAnsi="Times New Roman"/>
          <w:b/>
          <w:sz w:val="24"/>
          <w:szCs w:val="24"/>
        </w:rPr>
      </w:pPr>
    </w:p>
    <w:p w14:paraId="48DDA0D5" w14:textId="699AEA2E" w:rsidR="00496B66" w:rsidRDefault="0042112D" w:rsidP="003543EF">
      <w:pPr>
        <w:pStyle w:val="ListParagraph"/>
        <w:numPr>
          <w:ilvl w:val="0"/>
          <w:numId w:val="21"/>
        </w:numPr>
        <w:tabs>
          <w:tab w:val="left" w:pos="284"/>
          <w:tab w:val="left" w:pos="426"/>
          <w:tab w:val="left" w:pos="993"/>
        </w:tabs>
        <w:ind w:left="0" w:firstLine="0"/>
        <w:jc w:val="both"/>
        <w:rPr>
          <w:rFonts w:ascii="Times New Roman" w:hAnsi="Times New Roman"/>
          <w:sz w:val="24"/>
          <w:szCs w:val="24"/>
          <w:lang w:val="ro-RO"/>
        </w:rPr>
      </w:pPr>
      <w:r w:rsidRPr="009E10E8">
        <w:rPr>
          <w:rFonts w:ascii="Times New Roman" w:hAnsi="Times New Roman"/>
          <w:sz w:val="24"/>
          <w:szCs w:val="24"/>
          <w:lang w:val="ro-RO"/>
        </w:rPr>
        <w:t>În vederea calculării taxei speciale de salubrizare,</w:t>
      </w:r>
      <w:r w:rsidR="00396FF7" w:rsidRPr="009E10E8">
        <w:rPr>
          <w:rFonts w:ascii="Times New Roman" w:hAnsi="Times New Roman"/>
          <w:sz w:val="24"/>
          <w:szCs w:val="24"/>
          <w:lang w:val="ro-RO"/>
        </w:rPr>
        <w:t xml:space="preserve"> </w:t>
      </w:r>
      <w:r w:rsidR="00A47F68" w:rsidRPr="009E10E8">
        <w:rPr>
          <w:rFonts w:ascii="Times New Roman" w:hAnsi="Times New Roman"/>
          <w:sz w:val="24"/>
          <w:szCs w:val="24"/>
          <w:lang w:val="ro-RO"/>
        </w:rPr>
        <w:t>proprietarii imobilelor</w:t>
      </w:r>
      <w:r w:rsidR="00D76AC4" w:rsidRPr="009E10E8">
        <w:rPr>
          <w:rFonts w:ascii="Times New Roman" w:hAnsi="Times New Roman"/>
          <w:sz w:val="24"/>
          <w:szCs w:val="24"/>
          <w:lang w:val="ro-RO"/>
        </w:rPr>
        <w:t xml:space="preserve"> </w:t>
      </w:r>
      <w:r w:rsidR="00837F3B">
        <w:rPr>
          <w:rFonts w:ascii="Times New Roman" w:hAnsi="Times New Roman"/>
          <w:sz w:val="24"/>
          <w:szCs w:val="24"/>
          <w:lang w:val="ro-RO"/>
        </w:rPr>
        <w:t xml:space="preserve">din </w:t>
      </w:r>
      <w:r w:rsidR="00EE55A5">
        <w:rPr>
          <w:rFonts w:ascii="Times New Roman" w:hAnsi="Times New Roman"/>
          <w:sz w:val="24"/>
          <w:szCs w:val="24"/>
          <w:lang w:val="ro-RO"/>
        </w:rPr>
        <w:t>U</w:t>
      </w:r>
      <w:r w:rsidR="00812094">
        <w:rPr>
          <w:rFonts w:ascii="Times New Roman" w:hAnsi="Times New Roman"/>
          <w:sz w:val="24"/>
          <w:szCs w:val="24"/>
          <w:lang w:val="ro-RO"/>
        </w:rPr>
        <w:t>.</w:t>
      </w:r>
      <w:r w:rsidR="00EE55A5">
        <w:rPr>
          <w:rFonts w:ascii="Times New Roman" w:hAnsi="Times New Roman"/>
          <w:sz w:val="24"/>
          <w:szCs w:val="24"/>
          <w:lang w:val="ro-RO"/>
        </w:rPr>
        <w:t>A</w:t>
      </w:r>
      <w:r w:rsidR="00812094">
        <w:rPr>
          <w:rFonts w:ascii="Times New Roman" w:hAnsi="Times New Roman"/>
          <w:sz w:val="24"/>
          <w:szCs w:val="24"/>
          <w:lang w:val="ro-RO"/>
        </w:rPr>
        <w:t>.</w:t>
      </w:r>
      <w:r w:rsidR="00EE55A5">
        <w:rPr>
          <w:rFonts w:ascii="Times New Roman" w:hAnsi="Times New Roman"/>
          <w:sz w:val="24"/>
          <w:szCs w:val="24"/>
          <w:lang w:val="ro-RO"/>
        </w:rPr>
        <w:t>T</w:t>
      </w:r>
      <w:r w:rsidR="00812094">
        <w:rPr>
          <w:rFonts w:ascii="Times New Roman" w:hAnsi="Times New Roman"/>
          <w:sz w:val="24"/>
          <w:szCs w:val="24"/>
          <w:lang w:val="ro-RO"/>
        </w:rPr>
        <w:t>.</w:t>
      </w:r>
      <w:r w:rsidR="00D05488">
        <w:rPr>
          <w:rFonts w:ascii="Times New Roman" w:hAnsi="Times New Roman"/>
          <w:sz w:val="24"/>
          <w:szCs w:val="24"/>
          <w:lang w:val="ro-RO"/>
        </w:rPr>
        <w:t xml:space="preserve"> Simeria </w:t>
      </w:r>
      <w:r w:rsidR="00A2098B">
        <w:rPr>
          <w:rFonts w:ascii="Times New Roman" w:hAnsi="Times New Roman"/>
          <w:sz w:val="24"/>
          <w:szCs w:val="24"/>
          <w:lang w:val="ro-RO"/>
        </w:rPr>
        <w:t xml:space="preserve">- </w:t>
      </w:r>
      <w:r w:rsidR="00837F3B">
        <w:rPr>
          <w:rFonts w:ascii="Times New Roman" w:hAnsi="Times New Roman"/>
          <w:sz w:val="24"/>
          <w:szCs w:val="24"/>
          <w:lang w:val="ro-RO"/>
        </w:rPr>
        <w:t xml:space="preserve"> </w:t>
      </w:r>
      <w:r w:rsidR="00FC4800" w:rsidRPr="009E10E8">
        <w:rPr>
          <w:rFonts w:ascii="Times New Roman" w:hAnsi="Times New Roman"/>
          <w:sz w:val="24"/>
          <w:szCs w:val="24"/>
          <w:lang w:val="ro-RO"/>
        </w:rPr>
        <w:t>au obligaţia depunerii</w:t>
      </w:r>
      <w:r w:rsidR="001155AE">
        <w:rPr>
          <w:rFonts w:ascii="Times New Roman" w:hAnsi="Times New Roman"/>
          <w:sz w:val="24"/>
          <w:szCs w:val="24"/>
          <w:lang w:val="ro-RO"/>
        </w:rPr>
        <w:t xml:space="preserve"> pâna la data de </w:t>
      </w:r>
      <w:r w:rsidR="00FC73DF">
        <w:rPr>
          <w:rFonts w:ascii="Times New Roman" w:hAnsi="Times New Roman"/>
          <w:sz w:val="24"/>
          <w:szCs w:val="24"/>
          <w:lang w:val="ro-RO"/>
        </w:rPr>
        <w:t>24.12.</w:t>
      </w:r>
      <w:r w:rsidR="00E82043">
        <w:rPr>
          <w:rFonts w:ascii="Times New Roman" w:hAnsi="Times New Roman"/>
          <w:sz w:val="24"/>
          <w:szCs w:val="24"/>
          <w:lang w:val="ro-RO"/>
        </w:rPr>
        <w:t>2</w:t>
      </w:r>
      <w:r w:rsidR="00FC73DF">
        <w:rPr>
          <w:rFonts w:ascii="Times New Roman" w:hAnsi="Times New Roman"/>
          <w:sz w:val="24"/>
          <w:szCs w:val="24"/>
          <w:lang w:val="ro-RO"/>
        </w:rPr>
        <w:t>022</w:t>
      </w:r>
      <w:r w:rsidR="00FF64B5" w:rsidRPr="009E10E8">
        <w:rPr>
          <w:rFonts w:ascii="Times New Roman" w:hAnsi="Times New Roman"/>
          <w:sz w:val="24"/>
          <w:szCs w:val="24"/>
          <w:lang w:val="ro-RO"/>
        </w:rPr>
        <w:t>:</w:t>
      </w:r>
    </w:p>
    <w:p w14:paraId="796FF087" w14:textId="6B0A2F53" w:rsidR="00FF64B5" w:rsidRPr="009E10E8" w:rsidRDefault="00B479F8" w:rsidP="00221FBA">
      <w:pPr>
        <w:pStyle w:val="ListParagraph"/>
        <w:numPr>
          <w:ilvl w:val="0"/>
          <w:numId w:val="22"/>
        </w:numPr>
        <w:ind w:left="567" w:hanging="283"/>
        <w:jc w:val="both"/>
        <w:rPr>
          <w:rFonts w:ascii="Times New Roman" w:hAnsi="Times New Roman"/>
          <w:b/>
          <w:sz w:val="24"/>
          <w:szCs w:val="24"/>
          <w:lang w:val="ro-RO"/>
        </w:rPr>
      </w:pPr>
      <w:r w:rsidRPr="009E10E8">
        <w:rPr>
          <w:rFonts w:ascii="Times New Roman" w:hAnsi="Times New Roman"/>
          <w:b/>
          <w:sz w:val="24"/>
          <w:szCs w:val="24"/>
          <w:lang w:val="ro-RO"/>
        </w:rPr>
        <w:t>Declaraţie</w:t>
      </w:r>
      <w:r w:rsidR="009576E8" w:rsidRPr="009E10E8">
        <w:rPr>
          <w:rFonts w:ascii="Times New Roman" w:hAnsi="Times New Roman"/>
          <w:b/>
          <w:sz w:val="24"/>
          <w:szCs w:val="24"/>
          <w:lang w:val="ro-RO"/>
        </w:rPr>
        <w:t>i</w:t>
      </w:r>
      <w:r w:rsidRPr="009E10E8">
        <w:rPr>
          <w:rFonts w:ascii="Times New Roman" w:hAnsi="Times New Roman"/>
          <w:b/>
          <w:sz w:val="24"/>
          <w:szCs w:val="24"/>
          <w:lang w:val="ro-RO"/>
        </w:rPr>
        <w:t xml:space="preserve"> de impunere</w:t>
      </w:r>
      <w:r w:rsidR="00FF64B5" w:rsidRPr="009E10E8">
        <w:rPr>
          <w:rFonts w:ascii="Times New Roman" w:hAnsi="Times New Roman"/>
          <w:sz w:val="24"/>
          <w:szCs w:val="24"/>
          <w:lang w:val="ro-RO"/>
        </w:rPr>
        <w:t xml:space="preserve">, </w:t>
      </w:r>
      <w:r w:rsidR="002F54AC" w:rsidRPr="009E10E8">
        <w:rPr>
          <w:rFonts w:ascii="Times New Roman" w:hAnsi="Times New Roman"/>
          <w:sz w:val="24"/>
          <w:szCs w:val="24"/>
          <w:lang w:val="ro-RO"/>
        </w:rPr>
        <w:t xml:space="preserve">dată pe proprie răspundere, conform </w:t>
      </w:r>
      <w:r w:rsidR="004B4316" w:rsidRPr="009E10E8">
        <w:rPr>
          <w:rFonts w:ascii="Times New Roman" w:hAnsi="Times New Roman"/>
          <w:sz w:val="24"/>
          <w:szCs w:val="24"/>
          <w:lang w:val="ro-RO"/>
        </w:rPr>
        <w:t xml:space="preserve">Anexelor </w:t>
      </w:r>
      <w:r w:rsidR="0098008E" w:rsidRPr="009E10E8">
        <w:rPr>
          <w:rFonts w:ascii="Times New Roman" w:hAnsi="Times New Roman"/>
          <w:sz w:val="24"/>
          <w:szCs w:val="24"/>
          <w:lang w:val="ro-RO"/>
        </w:rPr>
        <w:t xml:space="preserve">nr. </w:t>
      </w:r>
      <w:r w:rsidR="004B4316" w:rsidRPr="009E10E8">
        <w:rPr>
          <w:rFonts w:ascii="Times New Roman" w:hAnsi="Times New Roman"/>
          <w:sz w:val="24"/>
          <w:szCs w:val="24"/>
          <w:lang w:val="ro-RO"/>
        </w:rPr>
        <w:t>1-4</w:t>
      </w:r>
      <w:r w:rsidR="008C1949">
        <w:rPr>
          <w:rFonts w:ascii="Times New Roman" w:hAnsi="Times New Roman"/>
          <w:sz w:val="24"/>
          <w:szCs w:val="24"/>
          <w:lang w:val="ro-RO"/>
        </w:rPr>
        <w:t xml:space="preserve"> la prezentul regulament</w:t>
      </w:r>
      <w:r w:rsidR="004B4316" w:rsidRPr="009E10E8">
        <w:rPr>
          <w:rFonts w:ascii="Times New Roman" w:hAnsi="Times New Roman"/>
          <w:sz w:val="24"/>
          <w:szCs w:val="24"/>
          <w:lang w:val="ro-RO"/>
        </w:rPr>
        <w:t xml:space="preserve">, </w:t>
      </w:r>
      <w:r w:rsidR="00E24D74" w:rsidRPr="009E10E8">
        <w:rPr>
          <w:rFonts w:ascii="Times New Roman" w:hAnsi="Times New Roman"/>
          <w:sz w:val="24"/>
          <w:szCs w:val="24"/>
          <w:lang w:val="ro-RO"/>
        </w:rPr>
        <w:t>î</w:t>
      </w:r>
      <w:r w:rsidR="00FF64B5" w:rsidRPr="009E10E8">
        <w:rPr>
          <w:rFonts w:ascii="Times New Roman" w:hAnsi="Times New Roman"/>
          <w:sz w:val="24"/>
          <w:szCs w:val="24"/>
          <w:lang w:val="ro-RO"/>
        </w:rPr>
        <w:t>n situa</w:t>
      </w:r>
      <w:r w:rsidR="00812126" w:rsidRPr="009E10E8">
        <w:rPr>
          <w:rFonts w:ascii="Times New Roman" w:hAnsi="Times New Roman"/>
          <w:sz w:val="24"/>
          <w:szCs w:val="24"/>
          <w:lang w:val="ro-RO"/>
        </w:rPr>
        <w:t>ț</w:t>
      </w:r>
      <w:r w:rsidR="00FF64B5" w:rsidRPr="009E10E8">
        <w:rPr>
          <w:rFonts w:ascii="Times New Roman" w:hAnsi="Times New Roman"/>
          <w:sz w:val="24"/>
          <w:szCs w:val="24"/>
          <w:lang w:val="ro-RO"/>
        </w:rPr>
        <w:t xml:space="preserve">ia </w:t>
      </w:r>
      <w:r w:rsidR="00E24D74" w:rsidRPr="009E10E8">
        <w:rPr>
          <w:rFonts w:ascii="Times New Roman" w:hAnsi="Times New Roman"/>
          <w:sz w:val="24"/>
          <w:szCs w:val="24"/>
          <w:lang w:val="ro-RO"/>
        </w:rPr>
        <w:t>î</w:t>
      </w:r>
      <w:r w:rsidR="00FF64B5" w:rsidRPr="009E10E8">
        <w:rPr>
          <w:rFonts w:ascii="Times New Roman" w:hAnsi="Times New Roman"/>
          <w:sz w:val="24"/>
          <w:szCs w:val="24"/>
          <w:lang w:val="ro-RO"/>
        </w:rPr>
        <w:t>n care nu a fost depus</w:t>
      </w:r>
      <w:r w:rsidR="00E24D74" w:rsidRPr="009E10E8">
        <w:rPr>
          <w:rFonts w:ascii="Times New Roman" w:hAnsi="Times New Roman"/>
          <w:sz w:val="24"/>
          <w:szCs w:val="24"/>
          <w:lang w:val="ro-RO"/>
        </w:rPr>
        <w:t>ă</w:t>
      </w:r>
      <w:r w:rsidR="00FF64B5" w:rsidRPr="009E10E8">
        <w:rPr>
          <w:rFonts w:ascii="Times New Roman" w:hAnsi="Times New Roman"/>
          <w:sz w:val="24"/>
          <w:szCs w:val="24"/>
          <w:lang w:val="ro-RO"/>
        </w:rPr>
        <w:t xml:space="preserve"> nicio declara</w:t>
      </w:r>
      <w:r w:rsidR="00562BA2" w:rsidRPr="009E10E8">
        <w:rPr>
          <w:rFonts w:ascii="Times New Roman" w:hAnsi="Times New Roman"/>
          <w:sz w:val="24"/>
          <w:szCs w:val="24"/>
          <w:lang w:val="ro-RO"/>
        </w:rPr>
        <w:t>ț</w:t>
      </w:r>
      <w:r w:rsidR="00FF64B5" w:rsidRPr="009E10E8">
        <w:rPr>
          <w:rFonts w:ascii="Times New Roman" w:hAnsi="Times New Roman"/>
          <w:sz w:val="24"/>
          <w:szCs w:val="24"/>
          <w:lang w:val="ro-RO"/>
        </w:rPr>
        <w:t xml:space="preserve">ie </w:t>
      </w:r>
      <w:r w:rsidR="00E24D74" w:rsidRPr="009E10E8">
        <w:rPr>
          <w:rFonts w:ascii="Times New Roman" w:hAnsi="Times New Roman"/>
          <w:sz w:val="24"/>
          <w:szCs w:val="24"/>
          <w:lang w:val="ro-RO"/>
        </w:rPr>
        <w:t>î</w:t>
      </w:r>
      <w:r w:rsidR="00FF64B5" w:rsidRPr="009E10E8">
        <w:rPr>
          <w:rFonts w:ascii="Times New Roman" w:hAnsi="Times New Roman"/>
          <w:sz w:val="24"/>
          <w:szCs w:val="24"/>
          <w:lang w:val="ro-RO"/>
        </w:rPr>
        <w:t>ncep</w:t>
      </w:r>
      <w:r w:rsidR="008C08DA" w:rsidRPr="009E10E8">
        <w:rPr>
          <w:rFonts w:ascii="Times New Roman" w:hAnsi="Times New Roman"/>
          <w:sz w:val="24"/>
          <w:szCs w:val="24"/>
          <w:lang w:val="ro-RO"/>
        </w:rPr>
        <w:t>â</w:t>
      </w:r>
      <w:r w:rsidR="00FF64B5" w:rsidRPr="009E10E8">
        <w:rPr>
          <w:rFonts w:ascii="Times New Roman" w:hAnsi="Times New Roman"/>
          <w:sz w:val="24"/>
          <w:szCs w:val="24"/>
          <w:lang w:val="ro-RO"/>
        </w:rPr>
        <w:t>nd cu</w:t>
      </w:r>
      <w:r w:rsidR="008C08DA" w:rsidRPr="009E10E8">
        <w:rPr>
          <w:rFonts w:ascii="Times New Roman" w:hAnsi="Times New Roman"/>
          <w:sz w:val="24"/>
          <w:szCs w:val="24"/>
          <w:lang w:val="ro-RO"/>
        </w:rPr>
        <w:t xml:space="preserve"> anul</w:t>
      </w:r>
      <w:r w:rsidR="00FF64B5" w:rsidRPr="009E10E8">
        <w:rPr>
          <w:rFonts w:ascii="Times New Roman" w:hAnsi="Times New Roman"/>
          <w:sz w:val="24"/>
          <w:szCs w:val="24"/>
          <w:lang w:val="ro-RO"/>
        </w:rPr>
        <w:t xml:space="preserve"> 20</w:t>
      </w:r>
      <w:r w:rsidR="00B83DB4">
        <w:rPr>
          <w:rFonts w:ascii="Times New Roman" w:hAnsi="Times New Roman"/>
          <w:sz w:val="24"/>
          <w:szCs w:val="24"/>
          <w:lang w:val="ro-RO"/>
        </w:rPr>
        <w:t>20</w:t>
      </w:r>
      <w:r w:rsidR="005756C5">
        <w:rPr>
          <w:rFonts w:ascii="Times New Roman" w:hAnsi="Times New Roman"/>
          <w:sz w:val="24"/>
          <w:szCs w:val="24"/>
          <w:lang w:val="ro-RO"/>
        </w:rPr>
        <w:t>, precum</w:t>
      </w:r>
      <w:r w:rsidR="00FF64B5" w:rsidRPr="009E10E8">
        <w:rPr>
          <w:rFonts w:ascii="Times New Roman" w:hAnsi="Times New Roman"/>
          <w:sz w:val="24"/>
          <w:szCs w:val="24"/>
          <w:lang w:val="ro-RO"/>
        </w:rPr>
        <w:t xml:space="preserve"> </w:t>
      </w:r>
      <w:r w:rsidR="008C08DA" w:rsidRPr="009E10E8">
        <w:rPr>
          <w:rFonts w:ascii="Times New Roman" w:hAnsi="Times New Roman"/>
          <w:sz w:val="24"/>
          <w:szCs w:val="24"/>
          <w:lang w:val="ro-RO"/>
        </w:rPr>
        <w:t>și</w:t>
      </w:r>
      <w:r w:rsidR="008C1949">
        <w:rPr>
          <w:rFonts w:ascii="Times New Roman" w:hAnsi="Times New Roman"/>
          <w:sz w:val="24"/>
          <w:szCs w:val="24"/>
          <w:lang w:val="ro-RO"/>
        </w:rPr>
        <w:t xml:space="preserve"> în cazul achiziționării unui imobil</w:t>
      </w:r>
      <w:r w:rsidR="00E24D74" w:rsidRPr="009E10E8">
        <w:rPr>
          <w:rFonts w:ascii="Times New Roman" w:hAnsi="Times New Roman"/>
          <w:sz w:val="24"/>
          <w:szCs w:val="24"/>
          <w:lang w:val="ro-RO"/>
        </w:rPr>
        <w:t>;</w:t>
      </w:r>
    </w:p>
    <w:p w14:paraId="566B737D" w14:textId="77777777" w:rsidR="00496B66" w:rsidRDefault="004209AC" w:rsidP="003543EF">
      <w:pPr>
        <w:pStyle w:val="ListParagraph"/>
        <w:numPr>
          <w:ilvl w:val="0"/>
          <w:numId w:val="22"/>
        </w:numPr>
        <w:ind w:left="567" w:hanging="283"/>
        <w:jc w:val="both"/>
        <w:rPr>
          <w:rFonts w:ascii="Times New Roman" w:hAnsi="Times New Roman"/>
          <w:sz w:val="24"/>
          <w:szCs w:val="24"/>
          <w:lang w:val="ro-RO"/>
        </w:rPr>
      </w:pPr>
      <w:r w:rsidRPr="009E10E8">
        <w:rPr>
          <w:rFonts w:ascii="Times New Roman" w:hAnsi="Times New Roman"/>
          <w:b/>
          <w:sz w:val="24"/>
          <w:szCs w:val="24"/>
          <w:lang w:val="ro-RO"/>
        </w:rPr>
        <w:t xml:space="preserve"> </w:t>
      </w:r>
      <w:r w:rsidR="00FF64B5" w:rsidRPr="009E10E8">
        <w:rPr>
          <w:rFonts w:ascii="Times New Roman" w:hAnsi="Times New Roman"/>
          <w:b/>
          <w:sz w:val="24"/>
          <w:szCs w:val="24"/>
          <w:lang w:val="ro-RO"/>
        </w:rPr>
        <w:t>D</w:t>
      </w:r>
      <w:r w:rsidRPr="009E10E8">
        <w:rPr>
          <w:rFonts w:ascii="Times New Roman" w:hAnsi="Times New Roman"/>
          <w:b/>
          <w:sz w:val="24"/>
          <w:szCs w:val="24"/>
          <w:lang w:val="ro-RO"/>
        </w:rPr>
        <w:t>eclaraţie</w:t>
      </w:r>
      <w:r w:rsidR="009576E8" w:rsidRPr="009E10E8">
        <w:rPr>
          <w:rFonts w:ascii="Times New Roman" w:hAnsi="Times New Roman"/>
          <w:b/>
          <w:sz w:val="24"/>
          <w:szCs w:val="24"/>
          <w:lang w:val="ro-RO"/>
        </w:rPr>
        <w:t>i</w:t>
      </w:r>
      <w:r w:rsidRPr="009E10E8">
        <w:rPr>
          <w:rFonts w:ascii="Times New Roman" w:hAnsi="Times New Roman"/>
          <w:b/>
          <w:sz w:val="24"/>
          <w:szCs w:val="24"/>
          <w:lang w:val="ro-RO"/>
        </w:rPr>
        <w:t xml:space="preserve"> rectificativ</w:t>
      </w:r>
      <w:r w:rsidR="004731E3" w:rsidRPr="009E10E8">
        <w:rPr>
          <w:rFonts w:ascii="Times New Roman" w:hAnsi="Times New Roman"/>
          <w:b/>
          <w:sz w:val="24"/>
          <w:szCs w:val="24"/>
          <w:lang w:val="ro-RO"/>
        </w:rPr>
        <w:t>e</w:t>
      </w:r>
      <w:r w:rsidR="004A7A2A" w:rsidRPr="003543EF">
        <w:rPr>
          <w:rFonts w:ascii="Times New Roman" w:hAnsi="Times New Roman"/>
          <w:sz w:val="24"/>
          <w:szCs w:val="24"/>
          <w:lang w:val="ro-RO"/>
        </w:rPr>
        <w:t>,</w:t>
      </w:r>
      <w:r w:rsidR="004A7A2A" w:rsidRPr="003543EF">
        <w:rPr>
          <w:rFonts w:ascii="Times New Roman" w:hAnsi="Times New Roman"/>
          <w:color w:val="FF0000"/>
          <w:sz w:val="24"/>
          <w:szCs w:val="24"/>
          <w:lang w:val="ro-RO"/>
        </w:rPr>
        <w:t xml:space="preserve"> </w:t>
      </w:r>
      <w:r w:rsidR="007C2B25">
        <w:rPr>
          <w:rFonts w:ascii="Times New Roman" w:hAnsi="Times New Roman"/>
          <w:sz w:val="24"/>
          <w:szCs w:val="24"/>
          <w:lang w:val="ro-RO"/>
        </w:rPr>
        <w:t>conform Anexelor nr. 5-8</w:t>
      </w:r>
      <w:r w:rsidR="00D010F7">
        <w:rPr>
          <w:rFonts w:ascii="Times New Roman" w:hAnsi="Times New Roman"/>
          <w:sz w:val="24"/>
          <w:szCs w:val="24"/>
          <w:lang w:val="ro-RO"/>
        </w:rPr>
        <w:t xml:space="preserve"> la prezentul regulament</w:t>
      </w:r>
      <w:r w:rsidR="007C2B25">
        <w:rPr>
          <w:rFonts w:ascii="Times New Roman" w:hAnsi="Times New Roman"/>
          <w:sz w:val="24"/>
          <w:szCs w:val="24"/>
          <w:lang w:val="ro-RO"/>
        </w:rPr>
        <w:t xml:space="preserve">, </w:t>
      </w:r>
      <w:r w:rsidR="00CD6CF2" w:rsidRPr="009E10E8">
        <w:rPr>
          <w:rFonts w:ascii="Times New Roman" w:hAnsi="Times New Roman"/>
          <w:sz w:val="24"/>
          <w:szCs w:val="24"/>
          <w:lang w:val="ro-RO"/>
        </w:rPr>
        <w:t>în cazul în care</w:t>
      </w:r>
      <w:r w:rsidR="004A7A2A" w:rsidRPr="003543EF">
        <w:rPr>
          <w:rFonts w:ascii="Times New Roman" w:hAnsi="Times New Roman"/>
          <w:sz w:val="24"/>
          <w:szCs w:val="24"/>
          <w:lang w:val="ro-RO"/>
        </w:rPr>
        <w:t xml:space="preserve"> au apărut modificări în componența familială</w:t>
      </w:r>
      <w:r w:rsidR="00D010F7">
        <w:rPr>
          <w:rFonts w:ascii="Times New Roman" w:hAnsi="Times New Roman"/>
          <w:sz w:val="24"/>
          <w:szCs w:val="24"/>
          <w:lang w:val="ro-RO"/>
        </w:rPr>
        <w:t>,</w:t>
      </w:r>
      <w:r w:rsidR="004A7A2A" w:rsidRPr="003543EF">
        <w:rPr>
          <w:rFonts w:ascii="Times New Roman" w:hAnsi="Times New Roman"/>
          <w:sz w:val="24"/>
          <w:szCs w:val="24"/>
          <w:lang w:val="ro-RO"/>
        </w:rPr>
        <w:t xml:space="preserve"> față de precedenta declarație</w:t>
      </w:r>
      <w:r w:rsidR="00D010F7" w:rsidRPr="00D010F7">
        <w:rPr>
          <w:rFonts w:ascii="Times New Roman" w:hAnsi="Times New Roman"/>
          <w:sz w:val="24"/>
          <w:szCs w:val="24"/>
          <w:lang w:val="ro-RO"/>
        </w:rPr>
        <w:t xml:space="preserve"> </w:t>
      </w:r>
      <w:r w:rsidR="00D010F7" w:rsidRPr="009E10E8">
        <w:rPr>
          <w:rFonts w:ascii="Times New Roman" w:hAnsi="Times New Roman"/>
          <w:sz w:val="24"/>
          <w:szCs w:val="24"/>
          <w:lang w:val="ro-RO"/>
        </w:rPr>
        <w:t>sau, după caz, în cazul în care</w:t>
      </w:r>
      <w:r w:rsidR="00D010F7" w:rsidRPr="004303DE">
        <w:rPr>
          <w:rFonts w:ascii="Times New Roman" w:hAnsi="Times New Roman"/>
          <w:sz w:val="24"/>
          <w:szCs w:val="24"/>
          <w:lang w:val="ro-RO"/>
        </w:rPr>
        <w:t xml:space="preserve"> au apărut modificări </w:t>
      </w:r>
      <w:r w:rsidR="00D010F7" w:rsidRPr="009E10E8">
        <w:rPr>
          <w:rFonts w:ascii="Times New Roman" w:hAnsi="Times New Roman"/>
          <w:sz w:val="24"/>
          <w:szCs w:val="24"/>
          <w:lang w:val="ro-RO"/>
        </w:rPr>
        <w:t>în structura organizatorică a entității</w:t>
      </w:r>
      <w:r w:rsidR="00306A6A" w:rsidRPr="009E10E8">
        <w:rPr>
          <w:rFonts w:ascii="Times New Roman" w:hAnsi="Times New Roman"/>
          <w:sz w:val="24"/>
          <w:szCs w:val="24"/>
          <w:lang w:val="ro-RO"/>
        </w:rPr>
        <w:t>.</w:t>
      </w:r>
      <w:r w:rsidR="00B479F8" w:rsidRPr="009E10E8">
        <w:rPr>
          <w:rFonts w:ascii="Times New Roman" w:hAnsi="Times New Roman"/>
          <w:sz w:val="24"/>
          <w:szCs w:val="24"/>
          <w:lang w:val="ro-RO"/>
        </w:rPr>
        <w:t xml:space="preserve"> </w:t>
      </w:r>
    </w:p>
    <w:p w14:paraId="733A5368" w14:textId="078D7DEC" w:rsidR="00396FF7" w:rsidRPr="009E10E8" w:rsidRDefault="002069DB" w:rsidP="00221FBA">
      <w:pPr>
        <w:pStyle w:val="ListParagraph"/>
        <w:tabs>
          <w:tab w:val="left" w:pos="709"/>
          <w:tab w:val="left" w:pos="851"/>
        </w:tabs>
        <w:ind w:left="0"/>
        <w:jc w:val="both"/>
        <w:rPr>
          <w:rFonts w:ascii="Times New Roman" w:hAnsi="Times New Roman"/>
          <w:sz w:val="24"/>
          <w:szCs w:val="24"/>
          <w:lang w:val="ro-RO"/>
        </w:rPr>
      </w:pPr>
      <w:r w:rsidRPr="009E10E8">
        <w:rPr>
          <w:rFonts w:ascii="Times New Roman" w:hAnsi="Times New Roman"/>
          <w:sz w:val="24"/>
          <w:szCs w:val="24"/>
          <w:lang w:val="ro-RO"/>
        </w:rPr>
        <w:t>(</w:t>
      </w:r>
      <w:r w:rsidR="002E064E" w:rsidRPr="009E10E8">
        <w:rPr>
          <w:rFonts w:ascii="Times New Roman" w:hAnsi="Times New Roman"/>
          <w:sz w:val="24"/>
          <w:szCs w:val="24"/>
          <w:lang w:val="ro-RO"/>
        </w:rPr>
        <w:t>2</w:t>
      </w:r>
      <w:r w:rsidRPr="009E10E8">
        <w:rPr>
          <w:rFonts w:ascii="Times New Roman" w:hAnsi="Times New Roman"/>
          <w:sz w:val="24"/>
          <w:szCs w:val="24"/>
          <w:lang w:val="ro-RO"/>
        </w:rPr>
        <w:t xml:space="preserve">) </w:t>
      </w:r>
      <w:r w:rsidR="009576E8" w:rsidRPr="009E10E8">
        <w:rPr>
          <w:rFonts w:ascii="Times New Roman" w:hAnsi="Times New Roman"/>
          <w:sz w:val="24"/>
          <w:szCs w:val="24"/>
          <w:lang w:val="ro-RO"/>
        </w:rPr>
        <w:t>Î</w:t>
      </w:r>
      <w:r w:rsidR="00192859" w:rsidRPr="009E10E8">
        <w:rPr>
          <w:rFonts w:ascii="Times New Roman" w:hAnsi="Times New Roman"/>
          <w:sz w:val="24"/>
          <w:szCs w:val="24"/>
          <w:lang w:val="ro-RO"/>
        </w:rPr>
        <w:t>n caz</w:t>
      </w:r>
      <w:r w:rsidR="009576E8" w:rsidRPr="009E10E8">
        <w:rPr>
          <w:rFonts w:ascii="Times New Roman" w:hAnsi="Times New Roman"/>
          <w:sz w:val="24"/>
          <w:szCs w:val="24"/>
          <w:lang w:val="ro-RO"/>
        </w:rPr>
        <w:t>ul</w:t>
      </w:r>
      <w:r w:rsidR="00192859" w:rsidRPr="009E10E8">
        <w:rPr>
          <w:rFonts w:ascii="Times New Roman" w:hAnsi="Times New Roman"/>
          <w:sz w:val="24"/>
          <w:szCs w:val="24"/>
          <w:lang w:val="ro-RO"/>
        </w:rPr>
        <w:t xml:space="preserve"> </w:t>
      </w:r>
      <w:r w:rsidR="00FF64B5" w:rsidRPr="009E10E8">
        <w:rPr>
          <w:rFonts w:ascii="Times New Roman" w:hAnsi="Times New Roman"/>
          <w:sz w:val="24"/>
          <w:szCs w:val="24"/>
          <w:lang w:val="ro-RO"/>
        </w:rPr>
        <w:t>lipsei declara</w:t>
      </w:r>
      <w:r w:rsidR="00D6620E" w:rsidRPr="009E10E8">
        <w:rPr>
          <w:rFonts w:ascii="Times New Roman" w:hAnsi="Times New Roman"/>
          <w:sz w:val="24"/>
          <w:szCs w:val="24"/>
          <w:lang w:val="ro-RO"/>
        </w:rPr>
        <w:t>ț</w:t>
      </w:r>
      <w:r w:rsidR="00FF64B5" w:rsidRPr="009E10E8">
        <w:rPr>
          <w:rFonts w:ascii="Times New Roman" w:hAnsi="Times New Roman"/>
          <w:sz w:val="24"/>
          <w:szCs w:val="24"/>
          <w:lang w:val="ro-RO"/>
        </w:rPr>
        <w:t>iei de impunere</w:t>
      </w:r>
      <w:r w:rsidR="00192859" w:rsidRPr="009E10E8">
        <w:rPr>
          <w:rFonts w:ascii="Times New Roman" w:hAnsi="Times New Roman"/>
          <w:sz w:val="24"/>
          <w:szCs w:val="24"/>
          <w:lang w:val="ro-RO"/>
        </w:rPr>
        <w:t>, impunerea taxei</w:t>
      </w:r>
      <w:r w:rsidR="0016237E">
        <w:rPr>
          <w:rFonts w:ascii="Times New Roman" w:hAnsi="Times New Roman"/>
          <w:sz w:val="24"/>
          <w:szCs w:val="24"/>
          <w:lang w:val="ro-RO"/>
        </w:rPr>
        <w:t>, acolo unde ea este aplicabilă,</w:t>
      </w:r>
      <w:r w:rsidR="00192859" w:rsidRPr="009E10E8">
        <w:rPr>
          <w:rFonts w:ascii="Times New Roman" w:hAnsi="Times New Roman"/>
          <w:sz w:val="24"/>
          <w:szCs w:val="24"/>
          <w:lang w:val="ro-RO"/>
        </w:rPr>
        <w:t xml:space="preserve"> se va face din ofici</w:t>
      </w:r>
      <w:r w:rsidR="00CA6501" w:rsidRPr="009E10E8">
        <w:rPr>
          <w:rFonts w:ascii="Times New Roman" w:hAnsi="Times New Roman"/>
          <w:sz w:val="24"/>
          <w:szCs w:val="24"/>
          <w:lang w:val="ro-RO"/>
        </w:rPr>
        <w:t>u,</w:t>
      </w:r>
      <w:r w:rsidR="00192859" w:rsidRPr="009E10E8">
        <w:rPr>
          <w:rFonts w:ascii="Times New Roman" w:hAnsi="Times New Roman"/>
          <w:sz w:val="24"/>
          <w:szCs w:val="24"/>
          <w:lang w:val="ro-RO"/>
        </w:rPr>
        <w:t xml:space="preserve"> </w:t>
      </w:r>
      <w:r w:rsidR="00396FF7" w:rsidRPr="009E10E8">
        <w:rPr>
          <w:rFonts w:ascii="Times New Roman" w:hAnsi="Times New Roman"/>
          <w:sz w:val="24"/>
          <w:szCs w:val="24"/>
          <w:lang w:val="ro-RO"/>
        </w:rPr>
        <w:t xml:space="preserve">conform </w:t>
      </w:r>
      <w:r w:rsidR="00372BBE" w:rsidRPr="009E10E8">
        <w:rPr>
          <w:rFonts w:ascii="Times New Roman" w:hAnsi="Times New Roman"/>
          <w:sz w:val="24"/>
          <w:szCs w:val="24"/>
          <w:lang w:val="ro-RO"/>
        </w:rPr>
        <w:t>a</w:t>
      </w:r>
      <w:r w:rsidR="00396FF7" w:rsidRPr="009E10E8">
        <w:rPr>
          <w:rFonts w:ascii="Times New Roman" w:hAnsi="Times New Roman"/>
          <w:sz w:val="24"/>
          <w:szCs w:val="24"/>
          <w:lang w:val="ro-RO"/>
        </w:rPr>
        <w:t>rt</w:t>
      </w:r>
      <w:r w:rsidR="00372BBE" w:rsidRPr="009E10E8">
        <w:rPr>
          <w:rFonts w:ascii="Times New Roman" w:hAnsi="Times New Roman"/>
          <w:sz w:val="24"/>
          <w:szCs w:val="24"/>
          <w:lang w:val="ro-RO"/>
        </w:rPr>
        <w:t>.</w:t>
      </w:r>
      <w:r w:rsidR="00396FF7" w:rsidRPr="009E10E8">
        <w:rPr>
          <w:rFonts w:ascii="Times New Roman" w:hAnsi="Times New Roman"/>
          <w:sz w:val="24"/>
          <w:szCs w:val="24"/>
          <w:lang w:val="ro-RO"/>
        </w:rPr>
        <w:t xml:space="preserve"> 4 alin</w:t>
      </w:r>
      <w:r w:rsidR="00372BBE" w:rsidRPr="009E10E8">
        <w:rPr>
          <w:rFonts w:ascii="Times New Roman" w:hAnsi="Times New Roman"/>
          <w:sz w:val="24"/>
          <w:szCs w:val="24"/>
          <w:lang w:val="ro-RO"/>
        </w:rPr>
        <w:t xml:space="preserve"> (</w:t>
      </w:r>
      <w:r w:rsidR="00396FF7" w:rsidRPr="009E10E8">
        <w:rPr>
          <w:rFonts w:ascii="Times New Roman" w:hAnsi="Times New Roman"/>
          <w:sz w:val="24"/>
          <w:szCs w:val="24"/>
          <w:lang w:val="ro-RO"/>
        </w:rPr>
        <w:t>1</w:t>
      </w:r>
      <w:r w:rsidR="00372BBE" w:rsidRPr="009E10E8">
        <w:rPr>
          <w:rFonts w:ascii="Times New Roman" w:hAnsi="Times New Roman"/>
          <w:sz w:val="24"/>
          <w:szCs w:val="24"/>
          <w:lang w:val="ro-RO"/>
        </w:rPr>
        <w:t>)</w:t>
      </w:r>
      <w:r w:rsidR="00CD6CF2" w:rsidRPr="009E10E8">
        <w:rPr>
          <w:rFonts w:ascii="Times New Roman" w:hAnsi="Times New Roman"/>
          <w:sz w:val="24"/>
          <w:szCs w:val="24"/>
          <w:lang w:val="ro-RO"/>
        </w:rPr>
        <w:t xml:space="preserve"> din prezentul regulament</w:t>
      </w:r>
      <w:r w:rsidR="00D03CB8">
        <w:rPr>
          <w:rFonts w:ascii="Times New Roman" w:hAnsi="Times New Roman"/>
          <w:sz w:val="24"/>
          <w:szCs w:val="24"/>
          <w:lang w:val="ro-RO"/>
        </w:rPr>
        <w:t>, încep</w:t>
      </w:r>
      <w:r w:rsidR="00965E78">
        <w:rPr>
          <w:rFonts w:ascii="Times New Roman" w:hAnsi="Times New Roman"/>
          <w:sz w:val="24"/>
          <w:szCs w:val="24"/>
          <w:lang w:val="ro-RO"/>
        </w:rPr>
        <w:t xml:space="preserve">ând cu data de </w:t>
      </w:r>
      <w:r w:rsidR="00837F3B">
        <w:rPr>
          <w:rFonts w:ascii="Times New Roman" w:hAnsi="Times New Roman"/>
          <w:sz w:val="24"/>
          <w:szCs w:val="24"/>
          <w:lang w:val="ro-RO"/>
        </w:rPr>
        <w:t>01 marite 202</w:t>
      </w:r>
      <w:r w:rsidR="00A957F5">
        <w:rPr>
          <w:rFonts w:ascii="Times New Roman" w:hAnsi="Times New Roman"/>
          <w:sz w:val="24"/>
          <w:szCs w:val="24"/>
          <w:lang w:val="ro-RO"/>
        </w:rPr>
        <w:t>3</w:t>
      </w:r>
      <w:r w:rsidR="00396FF7" w:rsidRPr="009E10E8">
        <w:rPr>
          <w:rFonts w:ascii="Times New Roman" w:hAnsi="Times New Roman"/>
          <w:sz w:val="24"/>
          <w:szCs w:val="24"/>
          <w:lang w:val="ro-RO"/>
        </w:rPr>
        <w:t>.</w:t>
      </w:r>
    </w:p>
    <w:p w14:paraId="1F9EA42F" w14:textId="77777777" w:rsidR="00496B66" w:rsidRDefault="008728C1" w:rsidP="003543EF">
      <w:pPr>
        <w:pStyle w:val="ListParagraph"/>
        <w:spacing w:after="0"/>
        <w:ind w:left="0"/>
        <w:contextualSpacing w:val="0"/>
        <w:jc w:val="both"/>
        <w:rPr>
          <w:rFonts w:ascii="Times New Roman" w:hAnsi="Times New Roman"/>
          <w:sz w:val="24"/>
          <w:szCs w:val="24"/>
          <w:lang w:val="ro-RO"/>
        </w:rPr>
      </w:pPr>
      <w:r w:rsidRPr="009E10E8">
        <w:rPr>
          <w:rFonts w:ascii="Times New Roman" w:hAnsi="Times New Roman"/>
          <w:sz w:val="24"/>
          <w:szCs w:val="24"/>
          <w:lang w:val="ro-RO"/>
        </w:rPr>
        <w:t>(</w:t>
      </w:r>
      <w:r w:rsidR="002069DB" w:rsidRPr="009E10E8">
        <w:rPr>
          <w:rFonts w:ascii="Times New Roman" w:hAnsi="Times New Roman"/>
          <w:sz w:val="24"/>
          <w:szCs w:val="24"/>
          <w:lang w:val="ro-RO"/>
        </w:rPr>
        <w:t>3</w:t>
      </w:r>
      <w:r w:rsidRPr="009E10E8">
        <w:rPr>
          <w:rFonts w:ascii="Times New Roman" w:hAnsi="Times New Roman"/>
          <w:sz w:val="24"/>
          <w:szCs w:val="24"/>
          <w:lang w:val="ro-RO"/>
        </w:rPr>
        <w:t xml:space="preserve">) </w:t>
      </w:r>
      <w:r w:rsidR="00DE76A8" w:rsidRPr="009E10E8">
        <w:rPr>
          <w:rFonts w:ascii="Times New Roman" w:hAnsi="Times New Roman"/>
          <w:sz w:val="24"/>
          <w:szCs w:val="24"/>
          <w:lang w:val="ro-RO"/>
        </w:rPr>
        <w:t>Utilizatorii casnici</w:t>
      </w:r>
      <w:r w:rsidR="00DF5C68" w:rsidRPr="009E10E8">
        <w:rPr>
          <w:rFonts w:ascii="Times New Roman" w:hAnsi="Times New Roman"/>
          <w:sz w:val="24"/>
          <w:szCs w:val="24"/>
          <w:lang w:val="ro-RO"/>
        </w:rPr>
        <w:t>,</w:t>
      </w:r>
      <w:r w:rsidR="008D0EEF" w:rsidRPr="009E10E8">
        <w:rPr>
          <w:rFonts w:ascii="Times New Roman" w:hAnsi="Times New Roman"/>
          <w:sz w:val="24"/>
          <w:szCs w:val="24"/>
          <w:lang w:val="ro-RO"/>
        </w:rPr>
        <w:t xml:space="preserve"> proprietari</w:t>
      </w:r>
      <w:r w:rsidR="006E6449" w:rsidRPr="009E10E8">
        <w:rPr>
          <w:rFonts w:ascii="Times New Roman" w:hAnsi="Times New Roman"/>
          <w:sz w:val="24"/>
          <w:szCs w:val="24"/>
          <w:lang w:val="ro-RO"/>
        </w:rPr>
        <w:t xml:space="preserve"> de imobile cu destinație </w:t>
      </w:r>
      <w:r w:rsidR="00D33C8F" w:rsidRPr="009E10E8">
        <w:rPr>
          <w:rFonts w:ascii="Times New Roman" w:hAnsi="Times New Roman"/>
          <w:sz w:val="24"/>
          <w:szCs w:val="24"/>
          <w:lang w:val="ro-RO"/>
        </w:rPr>
        <w:t xml:space="preserve">de </w:t>
      </w:r>
      <w:r w:rsidR="006E6449" w:rsidRPr="009E10E8">
        <w:rPr>
          <w:rFonts w:ascii="Times New Roman" w:hAnsi="Times New Roman"/>
          <w:sz w:val="24"/>
          <w:szCs w:val="24"/>
          <w:lang w:val="ro-RO"/>
        </w:rPr>
        <w:t>locuință</w:t>
      </w:r>
      <w:r w:rsidR="00DF5C68" w:rsidRPr="009E10E8">
        <w:rPr>
          <w:rFonts w:ascii="Times New Roman" w:hAnsi="Times New Roman"/>
          <w:sz w:val="24"/>
          <w:szCs w:val="24"/>
          <w:lang w:val="ro-RO"/>
        </w:rPr>
        <w:t>,</w:t>
      </w:r>
      <w:r w:rsidR="006E6449"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au obligația depunerii declarației pentru stabilirea cuantumului taxei speciale de salubrizare</w:t>
      </w:r>
      <w:r w:rsidR="0059350A" w:rsidRPr="009E10E8">
        <w:rPr>
          <w:rFonts w:ascii="Times New Roman" w:hAnsi="Times New Roman"/>
          <w:sz w:val="24"/>
          <w:szCs w:val="24"/>
          <w:lang w:val="ro-RO"/>
        </w:rPr>
        <w:t>, conform</w:t>
      </w:r>
      <w:r w:rsidR="006E6449" w:rsidRPr="009E10E8">
        <w:rPr>
          <w:rFonts w:ascii="Times New Roman" w:hAnsi="Times New Roman"/>
          <w:sz w:val="24"/>
          <w:szCs w:val="24"/>
          <w:lang w:val="ro-RO"/>
        </w:rPr>
        <w:t xml:space="preserve"> Anex</w:t>
      </w:r>
      <w:r w:rsidR="0059350A" w:rsidRPr="009E10E8">
        <w:rPr>
          <w:rFonts w:ascii="Times New Roman" w:hAnsi="Times New Roman"/>
          <w:sz w:val="24"/>
          <w:szCs w:val="24"/>
          <w:lang w:val="ro-RO"/>
        </w:rPr>
        <w:t>ei</w:t>
      </w:r>
      <w:r w:rsidR="006E6449" w:rsidRPr="009E10E8">
        <w:rPr>
          <w:rFonts w:ascii="Times New Roman" w:hAnsi="Times New Roman"/>
          <w:sz w:val="24"/>
          <w:szCs w:val="24"/>
          <w:lang w:val="ro-RO"/>
        </w:rPr>
        <w:t xml:space="preserve"> </w:t>
      </w:r>
      <w:r w:rsidR="00C7012C" w:rsidRPr="009E10E8">
        <w:rPr>
          <w:rFonts w:ascii="Times New Roman" w:hAnsi="Times New Roman"/>
          <w:sz w:val="24"/>
          <w:szCs w:val="24"/>
          <w:lang w:val="ro-RO"/>
        </w:rPr>
        <w:t xml:space="preserve">nr. </w:t>
      </w:r>
      <w:r w:rsidR="006E6449" w:rsidRPr="009E10E8">
        <w:rPr>
          <w:rFonts w:ascii="Times New Roman" w:hAnsi="Times New Roman"/>
          <w:sz w:val="24"/>
          <w:szCs w:val="24"/>
          <w:lang w:val="ro-RO"/>
        </w:rPr>
        <w:t>1</w:t>
      </w:r>
      <w:r w:rsidR="004145AB" w:rsidRPr="009E10E8">
        <w:rPr>
          <w:rFonts w:ascii="Times New Roman" w:hAnsi="Times New Roman"/>
          <w:sz w:val="24"/>
          <w:szCs w:val="24"/>
          <w:lang w:val="ro-RO"/>
        </w:rPr>
        <w:t xml:space="preserve"> </w:t>
      </w:r>
      <w:r w:rsidR="0059350A" w:rsidRPr="009E10E8">
        <w:rPr>
          <w:rFonts w:ascii="Times New Roman" w:hAnsi="Times New Roman"/>
          <w:sz w:val="24"/>
          <w:szCs w:val="24"/>
          <w:lang w:val="ro-RO"/>
        </w:rPr>
        <w:t>la prezentul regulament</w:t>
      </w:r>
      <w:r w:rsidR="00EF4B0E" w:rsidRPr="009E10E8">
        <w:rPr>
          <w:rFonts w:ascii="Times New Roman" w:hAnsi="Times New Roman"/>
          <w:sz w:val="24"/>
          <w:szCs w:val="24"/>
          <w:lang w:val="ro-RO"/>
        </w:rPr>
        <w:t>.</w:t>
      </w:r>
      <w:r w:rsidR="008D0EEF" w:rsidRPr="009E10E8">
        <w:rPr>
          <w:rFonts w:ascii="Times New Roman" w:hAnsi="Times New Roman"/>
          <w:sz w:val="24"/>
          <w:szCs w:val="24"/>
          <w:lang w:val="ro-RO"/>
        </w:rPr>
        <w:t xml:space="preserve"> </w:t>
      </w:r>
      <w:r w:rsidR="004D126B" w:rsidRPr="009E10E8">
        <w:rPr>
          <w:rFonts w:ascii="Times New Roman" w:hAnsi="Times New Roman"/>
          <w:sz w:val="24"/>
          <w:szCs w:val="24"/>
          <w:lang w:val="ro-RO"/>
        </w:rPr>
        <w:t>Declaraţia se depune pentru fiecare unitate locativă deţinută</w:t>
      </w:r>
      <w:r w:rsidR="006E6449" w:rsidRPr="009E10E8">
        <w:rPr>
          <w:rFonts w:ascii="Times New Roman" w:hAnsi="Times New Roman"/>
          <w:sz w:val="24"/>
          <w:szCs w:val="24"/>
          <w:lang w:val="ro-RO"/>
        </w:rPr>
        <w:t>, fie că este locuită de proprietar, fie că este închiriată altor persoane fizice</w:t>
      </w:r>
      <w:r w:rsidR="004D126B" w:rsidRPr="009E10E8">
        <w:rPr>
          <w:rFonts w:ascii="Times New Roman" w:hAnsi="Times New Roman"/>
          <w:sz w:val="24"/>
          <w:szCs w:val="24"/>
          <w:lang w:val="ro-RO"/>
        </w:rPr>
        <w:t>.</w:t>
      </w:r>
    </w:p>
    <w:p w14:paraId="240D6C07" w14:textId="77777777" w:rsidR="00AB54AB" w:rsidRPr="009E10E8" w:rsidRDefault="00DA550F" w:rsidP="00221FBA">
      <w:pPr>
        <w:spacing w:after="0"/>
        <w:jc w:val="both"/>
        <w:rPr>
          <w:rFonts w:ascii="Times New Roman" w:hAnsi="Times New Roman"/>
          <w:sz w:val="24"/>
          <w:szCs w:val="24"/>
          <w:lang w:val="ro-RO"/>
        </w:rPr>
      </w:pPr>
      <w:r w:rsidRPr="009E10E8">
        <w:rPr>
          <w:rFonts w:ascii="Times New Roman" w:hAnsi="Times New Roman"/>
          <w:sz w:val="24"/>
          <w:szCs w:val="24"/>
          <w:lang w:val="ro-RO"/>
        </w:rPr>
        <w:t>(</w:t>
      </w:r>
      <w:r w:rsidR="002069DB" w:rsidRPr="009E10E8">
        <w:rPr>
          <w:rFonts w:ascii="Times New Roman" w:hAnsi="Times New Roman"/>
          <w:sz w:val="24"/>
          <w:szCs w:val="24"/>
          <w:lang w:val="ro-RO"/>
        </w:rPr>
        <w:t>4</w:t>
      </w:r>
      <w:r w:rsidRPr="009E10E8">
        <w:rPr>
          <w:rFonts w:ascii="Times New Roman" w:hAnsi="Times New Roman"/>
          <w:sz w:val="24"/>
          <w:szCs w:val="24"/>
          <w:lang w:val="ro-RO"/>
        </w:rPr>
        <w:t xml:space="preserve">) </w:t>
      </w:r>
      <w:r w:rsidR="009D6964" w:rsidRPr="009E10E8">
        <w:rPr>
          <w:rFonts w:ascii="Times New Roman" w:hAnsi="Times New Roman"/>
          <w:sz w:val="24"/>
          <w:szCs w:val="24"/>
          <w:lang w:val="ro-RO"/>
        </w:rPr>
        <w:t xml:space="preserve">În cazul </w:t>
      </w:r>
      <w:r w:rsidR="004951BC" w:rsidRPr="009E10E8">
        <w:rPr>
          <w:rFonts w:ascii="Times New Roman" w:hAnsi="Times New Roman"/>
          <w:sz w:val="24"/>
          <w:szCs w:val="24"/>
          <w:lang w:val="ro-RO"/>
        </w:rPr>
        <w:t xml:space="preserve">imobilelor </w:t>
      </w:r>
      <w:r w:rsidR="000712E9" w:rsidRPr="009E10E8">
        <w:rPr>
          <w:rFonts w:ascii="Times New Roman" w:hAnsi="Times New Roman"/>
          <w:sz w:val="24"/>
          <w:szCs w:val="24"/>
          <w:lang w:val="ro-RO"/>
        </w:rPr>
        <w:t xml:space="preserve">deținute în </w:t>
      </w:r>
      <w:r w:rsidR="00CD6D30" w:rsidRPr="009E10E8">
        <w:rPr>
          <w:rFonts w:ascii="Times New Roman" w:hAnsi="Times New Roman"/>
          <w:sz w:val="24"/>
          <w:szCs w:val="24"/>
          <w:lang w:val="ro-RO"/>
        </w:rPr>
        <w:t>proprietate</w:t>
      </w:r>
      <w:r w:rsidR="000712E9" w:rsidRPr="009E10E8">
        <w:rPr>
          <w:rFonts w:ascii="Times New Roman" w:hAnsi="Times New Roman"/>
          <w:sz w:val="24"/>
          <w:szCs w:val="24"/>
          <w:lang w:val="ro-RO"/>
        </w:rPr>
        <w:t xml:space="preserve"> de către</w:t>
      </w:r>
      <w:r w:rsidR="00CD6D30" w:rsidRPr="009E10E8">
        <w:rPr>
          <w:rFonts w:ascii="Times New Roman" w:hAnsi="Times New Roman"/>
          <w:sz w:val="24"/>
          <w:szCs w:val="24"/>
          <w:lang w:val="ro-RO"/>
        </w:rPr>
        <w:t xml:space="preserve"> persoane</w:t>
      </w:r>
      <w:r w:rsidRPr="009E10E8">
        <w:rPr>
          <w:rFonts w:ascii="Times New Roman" w:hAnsi="Times New Roman"/>
          <w:sz w:val="24"/>
          <w:szCs w:val="24"/>
          <w:lang w:val="ro-RO"/>
        </w:rPr>
        <w:t>l</w:t>
      </w:r>
      <w:r w:rsidR="000712E9" w:rsidRPr="009E10E8">
        <w:rPr>
          <w:rFonts w:ascii="Times New Roman" w:hAnsi="Times New Roman"/>
          <w:sz w:val="24"/>
          <w:szCs w:val="24"/>
          <w:lang w:val="ro-RO"/>
        </w:rPr>
        <w:t>e</w:t>
      </w:r>
      <w:r w:rsidR="00CD6D30" w:rsidRPr="009E10E8">
        <w:rPr>
          <w:rFonts w:ascii="Times New Roman" w:hAnsi="Times New Roman"/>
          <w:sz w:val="24"/>
          <w:szCs w:val="24"/>
          <w:lang w:val="ro-RO"/>
        </w:rPr>
        <w:t xml:space="preserve"> fizice</w:t>
      </w:r>
      <w:r w:rsidRPr="009E10E8">
        <w:rPr>
          <w:rFonts w:ascii="Times New Roman" w:hAnsi="Times New Roman"/>
          <w:sz w:val="24"/>
          <w:szCs w:val="24"/>
          <w:lang w:val="ro-RO"/>
        </w:rPr>
        <w:t>,</w:t>
      </w:r>
      <w:r w:rsidR="00CD6D30" w:rsidRPr="009E10E8">
        <w:rPr>
          <w:rFonts w:ascii="Times New Roman" w:hAnsi="Times New Roman"/>
          <w:sz w:val="24"/>
          <w:szCs w:val="24"/>
          <w:lang w:val="ro-RO"/>
        </w:rPr>
        <w:t xml:space="preserve"> care sunt </w:t>
      </w:r>
      <w:r w:rsidR="009D6964" w:rsidRPr="009E10E8">
        <w:rPr>
          <w:rFonts w:ascii="Times New Roman" w:hAnsi="Times New Roman"/>
          <w:sz w:val="24"/>
          <w:szCs w:val="24"/>
          <w:lang w:val="ro-RO"/>
        </w:rPr>
        <w:t>î</w:t>
      </w:r>
      <w:r w:rsidR="00CD6D30" w:rsidRPr="009E10E8">
        <w:rPr>
          <w:rFonts w:ascii="Times New Roman" w:hAnsi="Times New Roman"/>
          <w:sz w:val="24"/>
          <w:szCs w:val="24"/>
          <w:lang w:val="ro-RO"/>
        </w:rPr>
        <w:t>nchiriate</w:t>
      </w:r>
      <w:r w:rsidR="006E6449" w:rsidRPr="009E10E8">
        <w:rPr>
          <w:rFonts w:ascii="Times New Roman" w:hAnsi="Times New Roman"/>
          <w:sz w:val="24"/>
          <w:szCs w:val="24"/>
          <w:lang w:val="ro-RO"/>
        </w:rPr>
        <w:t xml:space="preserve"> persoanelor juridice</w:t>
      </w:r>
      <w:r w:rsidR="00CD6D30" w:rsidRPr="009E10E8">
        <w:rPr>
          <w:rFonts w:ascii="Times New Roman" w:hAnsi="Times New Roman"/>
          <w:sz w:val="24"/>
          <w:szCs w:val="24"/>
          <w:lang w:val="ro-RO"/>
        </w:rPr>
        <w:t>, obliga</w:t>
      </w:r>
      <w:r w:rsidR="009D6964" w:rsidRPr="009E10E8">
        <w:rPr>
          <w:rFonts w:ascii="Times New Roman" w:hAnsi="Times New Roman"/>
          <w:sz w:val="24"/>
          <w:szCs w:val="24"/>
          <w:lang w:val="ro-RO"/>
        </w:rPr>
        <w:t>ț</w:t>
      </w:r>
      <w:r w:rsidR="00CD6D30" w:rsidRPr="009E10E8">
        <w:rPr>
          <w:rFonts w:ascii="Times New Roman" w:hAnsi="Times New Roman"/>
          <w:sz w:val="24"/>
          <w:szCs w:val="24"/>
          <w:lang w:val="ro-RO"/>
        </w:rPr>
        <w:t>ia de</w:t>
      </w:r>
      <w:r w:rsidR="001260B8" w:rsidRPr="009E10E8">
        <w:rPr>
          <w:rFonts w:ascii="Times New Roman" w:hAnsi="Times New Roman"/>
          <w:sz w:val="24"/>
          <w:szCs w:val="24"/>
          <w:lang w:val="ro-RO"/>
        </w:rPr>
        <w:t xml:space="preserve"> depunere</w:t>
      </w:r>
      <w:r w:rsidR="00CD6D30" w:rsidRPr="009E10E8">
        <w:rPr>
          <w:rFonts w:ascii="Times New Roman" w:hAnsi="Times New Roman"/>
          <w:sz w:val="24"/>
          <w:szCs w:val="24"/>
          <w:lang w:val="ro-RO"/>
        </w:rPr>
        <w:t xml:space="preserve"> a declara</w:t>
      </w:r>
      <w:r w:rsidR="001260B8" w:rsidRPr="009E10E8">
        <w:rPr>
          <w:rFonts w:ascii="Times New Roman" w:hAnsi="Times New Roman"/>
          <w:sz w:val="24"/>
          <w:szCs w:val="24"/>
          <w:lang w:val="ro-RO"/>
        </w:rPr>
        <w:t>ției</w:t>
      </w:r>
      <w:r w:rsidR="00CD6D30" w:rsidRPr="009E10E8">
        <w:rPr>
          <w:rFonts w:ascii="Times New Roman" w:hAnsi="Times New Roman"/>
          <w:sz w:val="24"/>
          <w:szCs w:val="24"/>
          <w:lang w:val="ro-RO"/>
        </w:rPr>
        <w:t xml:space="preserve"> </w:t>
      </w:r>
      <w:r w:rsidR="009D6964" w:rsidRPr="009E10E8">
        <w:rPr>
          <w:rFonts w:ascii="Times New Roman" w:hAnsi="Times New Roman"/>
          <w:sz w:val="24"/>
          <w:szCs w:val="24"/>
          <w:lang w:val="ro-RO"/>
        </w:rPr>
        <w:t>ș</w:t>
      </w:r>
      <w:r w:rsidR="00CD6D30" w:rsidRPr="009E10E8">
        <w:rPr>
          <w:rFonts w:ascii="Times New Roman" w:hAnsi="Times New Roman"/>
          <w:sz w:val="24"/>
          <w:szCs w:val="24"/>
          <w:lang w:val="ro-RO"/>
        </w:rPr>
        <w:t xml:space="preserve">i </w:t>
      </w:r>
      <w:r w:rsidR="001260B8" w:rsidRPr="009E10E8">
        <w:rPr>
          <w:rFonts w:ascii="Times New Roman" w:hAnsi="Times New Roman"/>
          <w:sz w:val="24"/>
          <w:szCs w:val="24"/>
          <w:lang w:val="ro-RO"/>
        </w:rPr>
        <w:t xml:space="preserve">obligația de </w:t>
      </w:r>
      <w:r w:rsidR="00CD6D30" w:rsidRPr="009E10E8">
        <w:rPr>
          <w:rFonts w:ascii="Times New Roman" w:hAnsi="Times New Roman"/>
          <w:sz w:val="24"/>
          <w:szCs w:val="24"/>
          <w:lang w:val="ro-RO"/>
        </w:rPr>
        <w:t xml:space="preserve">a achita taxa de </w:t>
      </w:r>
      <w:r w:rsidR="00CD6D30" w:rsidRPr="009E10E8">
        <w:rPr>
          <w:rFonts w:ascii="Times New Roman" w:hAnsi="Times New Roman"/>
          <w:sz w:val="24"/>
          <w:szCs w:val="24"/>
          <w:lang w:val="ro-RO"/>
        </w:rPr>
        <w:lastRenderedPageBreak/>
        <w:t>salubrizare revin proprietarului</w:t>
      </w:r>
      <w:r w:rsidRPr="009E10E8">
        <w:rPr>
          <w:rFonts w:ascii="Times New Roman" w:hAnsi="Times New Roman"/>
          <w:sz w:val="24"/>
          <w:szCs w:val="24"/>
          <w:lang w:val="ro-RO"/>
        </w:rPr>
        <w:t xml:space="preserve"> imobilului</w:t>
      </w:r>
      <w:r w:rsidR="00CD6D30" w:rsidRPr="009E10E8">
        <w:rPr>
          <w:rFonts w:ascii="Times New Roman" w:hAnsi="Times New Roman"/>
          <w:sz w:val="24"/>
          <w:szCs w:val="24"/>
          <w:lang w:val="ro-RO"/>
        </w:rPr>
        <w:t xml:space="preserve">. </w:t>
      </w:r>
      <w:r w:rsidR="001260B8" w:rsidRPr="009E10E8">
        <w:rPr>
          <w:rFonts w:ascii="Times New Roman" w:hAnsi="Times New Roman"/>
          <w:sz w:val="24"/>
          <w:szCs w:val="24"/>
          <w:lang w:val="ro-RO"/>
        </w:rPr>
        <w:t>În acest sens s</w:t>
      </w:r>
      <w:r w:rsidR="00B47A31" w:rsidRPr="009E10E8">
        <w:rPr>
          <w:rFonts w:ascii="Times New Roman" w:hAnsi="Times New Roman"/>
          <w:sz w:val="24"/>
          <w:szCs w:val="24"/>
          <w:lang w:val="ro-RO"/>
        </w:rPr>
        <w:t xml:space="preserve">e va depune </w:t>
      </w:r>
      <w:r w:rsidR="001260B8" w:rsidRPr="009E10E8">
        <w:rPr>
          <w:rFonts w:ascii="Times New Roman" w:hAnsi="Times New Roman"/>
          <w:sz w:val="24"/>
          <w:szCs w:val="24"/>
          <w:lang w:val="ro-RO"/>
        </w:rPr>
        <w:t>d</w:t>
      </w:r>
      <w:r w:rsidR="00B47A31" w:rsidRPr="009E10E8">
        <w:rPr>
          <w:rFonts w:ascii="Times New Roman" w:hAnsi="Times New Roman"/>
          <w:sz w:val="24"/>
          <w:szCs w:val="24"/>
          <w:lang w:val="ro-RO"/>
        </w:rPr>
        <w:t xml:space="preserve">eclaraţia de </w:t>
      </w:r>
      <w:r w:rsidR="006E6449" w:rsidRPr="009E10E8">
        <w:rPr>
          <w:rFonts w:ascii="Times New Roman" w:hAnsi="Times New Roman"/>
          <w:sz w:val="24"/>
          <w:szCs w:val="24"/>
          <w:lang w:val="ro-RO"/>
        </w:rPr>
        <w:t xml:space="preserve">impunere </w:t>
      </w:r>
      <w:r w:rsidR="001260B8" w:rsidRPr="009E10E8">
        <w:rPr>
          <w:rFonts w:ascii="Times New Roman" w:hAnsi="Times New Roman"/>
          <w:sz w:val="24"/>
          <w:szCs w:val="24"/>
          <w:lang w:val="ro-RO"/>
        </w:rPr>
        <w:t xml:space="preserve"> conform </w:t>
      </w:r>
      <w:r w:rsidR="006E6449" w:rsidRPr="009E10E8">
        <w:rPr>
          <w:rFonts w:ascii="Times New Roman" w:hAnsi="Times New Roman"/>
          <w:sz w:val="24"/>
          <w:szCs w:val="24"/>
          <w:lang w:val="ro-RO"/>
        </w:rPr>
        <w:t>Anex</w:t>
      </w:r>
      <w:r w:rsidR="001260B8" w:rsidRPr="009E10E8">
        <w:rPr>
          <w:rFonts w:ascii="Times New Roman" w:hAnsi="Times New Roman"/>
          <w:sz w:val="24"/>
          <w:szCs w:val="24"/>
          <w:lang w:val="ro-RO"/>
        </w:rPr>
        <w:t>ei nr.</w:t>
      </w:r>
      <w:r w:rsidR="006E6449" w:rsidRPr="009E10E8">
        <w:rPr>
          <w:rFonts w:ascii="Times New Roman" w:hAnsi="Times New Roman"/>
          <w:sz w:val="24"/>
          <w:szCs w:val="24"/>
          <w:lang w:val="ro-RO"/>
        </w:rPr>
        <w:t xml:space="preserve"> 2</w:t>
      </w:r>
      <w:r w:rsidR="001260B8" w:rsidRPr="009E10E8">
        <w:rPr>
          <w:rFonts w:ascii="Times New Roman" w:hAnsi="Times New Roman"/>
          <w:sz w:val="24"/>
          <w:szCs w:val="24"/>
          <w:lang w:val="ro-RO"/>
        </w:rPr>
        <w:t xml:space="preserve"> la prezentul regulament,</w:t>
      </w:r>
      <w:r w:rsidR="006E6449" w:rsidRPr="009E10E8">
        <w:rPr>
          <w:rFonts w:ascii="Times New Roman" w:hAnsi="Times New Roman"/>
          <w:sz w:val="24"/>
          <w:szCs w:val="24"/>
          <w:lang w:val="ro-RO"/>
        </w:rPr>
        <w:t xml:space="preserve"> </w:t>
      </w:r>
      <w:r w:rsidR="004D126B" w:rsidRPr="009E10E8">
        <w:rPr>
          <w:rFonts w:ascii="Times New Roman" w:hAnsi="Times New Roman"/>
          <w:sz w:val="24"/>
          <w:szCs w:val="24"/>
          <w:lang w:val="ro-RO"/>
        </w:rPr>
        <w:t xml:space="preserve">pentru fiecare </w:t>
      </w:r>
      <w:r w:rsidR="00BB3276">
        <w:rPr>
          <w:rFonts w:ascii="Times New Roman" w:hAnsi="Times New Roman"/>
          <w:sz w:val="24"/>
          <w:szCs w:val="24"/>
          <w:lang w:val="ro-RO"/>
        </w:rPr>
        <w:t>imobil</w:t>
      </w:r>
      <w:r w:rsidR="004D126B" w:rsidRPr="009E10E8">
        <w:rPr>
          <w:rFonts w:ascii="Times New Roman" w:hAnsi="Times New Roman"/>
          <w:sz w:val="24"/>
          <w:szCs w:val="24"/>
          <w:lang w:val="ro-RO"/>
        </w:rPr>
        <w:t xml:space="preserve"> deţinut.</w:t>
      </w:r>
      <w:r w:rsidR="008D0EEF" w:rsidRPr="009E10E8">
        <w:rPr>
          <w:rFonts w:ascii="Times New Roman" w:hAnsi="Times New Roman"/>
          <w:sz w:val="24"/>
          <w:szCs w:val="24"/>
          <w:lang w:val="ro-RO"/>
        </w:rPr>
        <w:t xml:space="preserve"> </w:t>
      </w:r>
      <w:r w:rsidR="001260B8" w:rsidRPr="009E10E8">
        <w:rPr>
          <w:rFonts w:ascii="Times New Roman" w:hAnsi="Times New Roman"/>
          <w:sz w:val="24"/>
          <w:szCs w:val="24"/>
          <w:lang w:val="ro-RO"/>
        </w:rPr>
        <w:t>Î</w:t>
      </w:r>
      <w:r w:rsidR="00B47A31" w:rsidRPr="009E10E8">
        <w:rPr>
          <w:rFonts w:ascii="Times New Roman" w:hAnsi="Times New Roman"/>
          <w:sz w:val="24"/>
          <w:szCs w:val="24"/>
          <w:lang w:val="ro-RO"/>
        </w:rPr>
        <w:t xml:space="preserve">n plus, se va depune </w:t>
      </w:r>
      <w:r w:rsidR="001260B8" w:rsidRPr="009E10E8">
        <w:rPr>
          <w:rFonts w:ascii="Times New Roman" w:hAnsi="Times New Roman"/>
          <w:sz w:val="24"/>
          <w:szCs w:val="24"/>
          <w:lang w:val="ro-RO"/>
        </w:rPr>
        <w:t xml:space="preserve">și </w:t>
      </w:r>
      <w:r w:rsidR="00B47A31" w:rsidRPr="009E10E8">
        <w:rPr>
          <w:rFonts w:ascii="Times New Roman" w:hAnsi="Times New Roman"/>
          <w:sz w:val="24"/>
          <w:szCs w:val="24"/>
          <w:lang w:val="ro-RO"/>
        </w:rPr>
        <w:t xml:space="preserve">Anexa </w:t>
      </w:r>
      <w:r w:rsidR="001260B8" w:rsidRPr="009E10E8">
        <w:rPr>
          <w:rFonts w:ascii="Times New Roman" w:hAnsi="Times New Roman"/>
          <w:sz w:val="24"/>
          <w:szCs w:val="24"/>
          <w:lang w:val="ro-RO"/>
        </w:rPr>
        <w:t xml:space="preserve">nr. </w:t>
      </w:r>
      <w:r w:rsidR="00B47A31" w:rsidRPr="009E10E8">
        <w:rPr>
          <w:rFonts w:ascii="Times New Roman" w:hAnsi="Times New Roman"/>
          <w:sz w:val="24"/>
          <w:szCs w:val="24"/>
          <w:lang w:val="ro-RO"/>
        </w:rPr>
        <w:t xml:space="preserve">4 pentru fiecare persoană juridică </w:t>
      </w:r>
      <w:r w:rsidR="00413DAF" w:rsidRPr="009E10E8">
        <w:rPr>
          <w:rFonts w:ascii="Times New Roman" w:hAnsi="Times New Roman"/>
          <w:sz w:val="24"/>
          <w:szCs w:val="24"/>
          <w:lang w:val="ro-RO"/>
        </w:rPr>
        <w:t>ce deține calitatea de chiriaș</w:t>
      </w:r>
      <w:r w:rsidR="00B47A31" w:rsidRPr="009E10E8">
        <w:rPr>
          <w:rFonts w:ascii="Times New Roman" w:hAnsi="Times New Roman"/>
          <w:sz w:val="24"/>
          <w:szCs w:val="24"/>
          <w:lang w:val="ro-RO"/>
        </w:rPr>
        <w:t>.</w:t>
      </w:r>
    </w:p>
    <w:p w14:paraId="31F610ED" w14:textId="1A70BED4" w:rsidR="00496B66" w:rsidRPr="000C3DE6" w:rsidRDefault="00601814" w:rsidP="003543EF">
      <w:pPr>
        <w:spacing w:after="0"/>
        <w:jc w:val="both"/>
        <w:rPr>
          <w:rFonts w:ascii="Times New Roman" w:hAnsi="Times New Roman"/>
          <w:sz w:val="24"/>
          <w:szCs w:val="24"/>
          <w:lang w:val="ro-RO"/>
        </w:rPr>
      </w:pPr>
      <w:r w:rsidRPr="009E10E8">
        <w:rPr>
          <w:rFonts w:ascii="Times New Roman" w:hAnsi="Times New Roman"/>
          <w:sz w:val="24"/>
          <w:szCs w:val="24"/>
          <w:lang w:val="ro-RO"/>
        </w:rPr>
        <w:t xml:space="preserve">(5) În cazul </w:t>
      </w:r>
      <w:r w:rsidRPr="000C3DE6">
        <w:rPr>
          <w:rFonts w:ascii="Times New Roman" w:hAnsi="Times New Roman"/>
          <w:sz w:val="24"/>
          <w:szCs w:val="24"/>
          <w:lang w:val="ro-RO"/>
        </w:rPr>
        <w:t>imobilelor</w:t>
      </w:r>
      <w:r w:rsidR="00D73D26" w:rsidRPr="000C3DE6">
        <w:rPr>
          <w:rFonts w:ascii="Times New Roman" w:hAnsi="Times New Roman"/>
          <w:sz w:val="24"/>
          <w:szCs w:val="24"/>
          <w:lang w:val="ro-RO"/>
        </w:rPr>
        <w:t xml:space="preserve"> </w:t>
      </w:r>
      <w:r w:rsidR="004A7A2A" w:rsidRPr="000C3DE6">
        <w:rPr>
          <w:rFonts w:ascii="Times New Roman" w:hAnsi="Times New Roman"/>
          <w:sz w:val="24"/>
          <w:szCs w:val="24"/>
          <w:lang w:val="ro-RO"/>
        </w:rPr>
        <w:t>deținute în</w:t>
      </w:r>
      <w:r w:rsidRPr="000C3DE6">
        <w:rPr>
          <w:rFonts w:ascii="Times New Roman" w:hAnsi="Times New Roman"/>
          <w:sz w:val="24"/>
          <w:szCs w:val="24"/>
          <w:lang w:val="ro-RO"/>
        </w:rPr>
        <w:t xml:space="preserve"> proprietate</w:t>
      </w:r>
      <w:r w:rsidR="00757D5B" w:rsidRPr="000C3DE6">
        <w:rPr>
          <w:rFonts w:ascii="Times New Roman" w:hAnsi="Times New Roman"/>
          <w:sz w:val="24"/>
          <w:szCs w:val="24"/>
          <w:lang w:val="ro-RO"/>
        </w:rPr>
        <w:t xml:space="preserve"> </w:t>
      </w:r>
      <w:r w:rsidR="00D73D26" w:rsidRPr="000C3DE6">
        <w:rPr>
          <w:rFonts w:ascii="Times New Roman" w:hAnsi="Times New Roman"/>
          <w:sz w:val="24"/>
          <w:szCs w:val="24"/>
          <w:lang w:val="ro-RO"/>
        </w:rPr>
        <w:t>de</w:t>
      </w:r>
      <w:r w:rsidRPr="000C3DE6">
        <w:rPr>
          <w:rFonts w:ascii="Times New Roman" w:hAnsi="Times New Roman"/>
          <w:sz w:val="24"/>
          <w:szCs w:val="24"/>
          <w:lang w:val="ro-RO"/>
        </w:rPr>
        <w:t xml:space="preserve"> persoane fizice sau juridice, </w:t>
      </w:r>
      <w:r w:rsidR="004A7A2A" w:rsidRPr="000C3DE6">
        <w:rPr>
          <w:rFonts w:ascii="Times New Roman" w:hAnsi="Times New Roman"/>
          <w:sz w:val="24"/>
          <w:szCs w:val="24"/>
          <w:lang w:val="ro-RO"/>
        </w:rPr>
        <w:t>care</w:t>
      </w:r>
      <w:r w:rsidRPr="000C3DE6">
        <w:rPr>
          <w:rFonts w:ascii="Times New Roman" w:hAnsi="Times New Roman"/>
          <w:sz w:val="24"/>
          <w:szCs w:val="24"/>
          <w:lang w:val="ro-RO"/>
        </w:rPr>
        <w:t xml:space="preserve"> sunt utilizate pentru desfășurarea de profesii liberale (cabinete de avocatură, birouri de expertiză, birouri notariale, birourile executorilor judecătore</w:t>
      </w:r>
      <w:r w:rsidR="00757D5B" w:rsidRPr="000C3DE6">
        <w:rPr>
          <w:rFonts w:ascii="Times New Roman" w:hAnsi="Times New Roman"/>
          <w:sz w:val="24"/>
          <w:szCs w:val="24"/>
          <w:lang w:val="ro-RO"/>
        </w:rPr>
        <w:t>ș</w:t>
      </w:r>
      <w:r w:rsidRPr="000C3DE6">
        <w:rPr>
          <w:rFonts w:ascii="Times New Roman" w:hAnsi="Times New Roman"/>
          <w:sz w:val="24"/>
          <w:szCs w:val="24"/>
          <w:lang w:val="ro-RO"/>
        </w:rPr>
        <w:t xml:space="preserve">ti, cabinete medicale, etc.), obligația de </w:t>
      </w:r>
      <w:r w:rsidR="004A7A2A" w:rsidRPr="000C3DE6">
        <w:rPr>
          <w:rFonts w:ascii="Times New Roman" w:hAnsi="Times New Roman"/>
          <w:sz w:val="24"/>
          <w:szCs w:val="24"/>
          <w:lang w:val="ro-RO"/>
        </w:rPr>
        <w:t>a depune declarația</w:t>
      </w:r>
      <w:r w:rsidRPr="000C3DE6">
        <w:rPr>
          <w:rFonts w:ascii="Times New Roman" w:hAnsi="Times New Roman"/>
          <w:sz w:val="24"/>
          <w:szCs w:val="24"/>
          <w:lang w:val="ro-RO"/>
        </w:rPr>
        <w:t xml:space="preserve"> și </w:t>
      </w:r>
      <w:r w:rsidR="004A7A2A" w:rsidRPr="000C3DE6">
        <w:rPr>
          <w:rFonts w:ascii="Times New Roman" w:hAnsi="Times New Roman"/>
          <w:sz w:val="24"/>
          <w:szCs w:val="24"/>
          <w:lang w:val="ro-RO"/>
        </w:rPr>
        <w:t>obligația de a</w:t>
      </w:r>
      <w:r w:rsidR="00E70BE8" w:rsidRPr="000C3DE6">
        <w:rPr>
          <w:rFonts w:ascii="Times New Roman" w:hAnsi="Times New Roman"/>
          <w:sz w:val="24"/>
          <w:szCs w:val="24"/>
          <w:lang w:val="ro-RO"/>
        </w:rPr>
        <w:t xml:space="preserve"> </w:t>
      </w:r>
      <w:r w:rsidRPr="000C3DE6">
        <w:rPr>
          <w:rFonts w:ascii="Times New Roman" w:hAnsi="Times New Roman"/>
          <w:sz w:val="24"/>
          <w:szCs w:val="24"/>
          <w:lang w:val="ro-RO"/>
        </w:rPr>
        <w:t xml:space="preserve">achita taxa </w:t>
      </w:r>
      <w:r w:rsidR="004A7A2A" w:rsidRPr="000C3DE6">
        <w:rPr>
          <w:rFonts w:ascii="Times New Roman" w:hAnsi="Times New Roman"/>
          <w:sz w:val="24"/>
          <w:szCs w:val="24"/>
          <w:lang w:val="ro-RO"/>
        </w:rPr>
        <w:t>specială de salubrizare</w:t>
      </w:r>
      <w:r w:rsidR="0045124D" w:rsidRPr="000C3DE6">
        <w:rPr>
          <w:rFonts w:ascii="Times New Roman" w:hAnsi="Times New Roman"/>
          <w:sz w:val="24"/>
          <w:szCs w:val="24"/>
          <w:lang w:val="ro-RO"/>
        </w:rPr>
        <w:t xml:space="preserve"> </w:t>
      </w:r>
      <w:r w:rsidRPr="000C3DE6">
        <w:rPr>
          <w:rFonts w:ascii="Times New Roman" w:hAnsi="Times New Roman"/>
          <w:sz w:val="24"/>
          <w:szCs w:val="24"/>
          <w:lang w:val="ro-RO"/>
        </w:rPr>
        <w:t xml:space="preserve">revin proprietarului imobilului. Persoanele </w:t>
      </w:r>
      <w:r w:rsidR="004A7A2A" w:rsidRPr="000C3DE6">
        <w:rPr>
          <w:rFonts w:ascii="Times New Roman" w:hAnsi="Times New Roman"/>
          <w:sz w:val="24"/>
          <w:szCs w:val="24"/>
          <w:lang w:val="ro-RO"/>
        </w:rPr>
        <w:t>care</w:t>
      </w:r>
      <w:r w:rsidRPr="000C3DE6">
        <w:rPr>
          <w:rFonts w:ascii="Times New Roman" w:hAnsi="Times New Roman"/>
          <w:sz w:val="24"/>
          <w:szCs w:val="24"/>
          <w:lang w:val="ro-RO"/>
        </w:rPr>
        <w:t xml:space="preserve"> desfășoară profesii liberale </w:t>
      </w:r>
      <w:r w:rsidR="00FC27AA">
        <w:rPr>
          <w:rFonts w:ascii="Times New Roman" w:hAnsi="Times New Roman"/>
          <w:sz w:val="24"/>
          <w:szCs w:val="24"/>
          <w:lang w:val="ro-RO"/>
        </w:rPr>
        <w:t xml:space="preserve">și </w:t>
      </w:r>
      <w:r w:rsidR="00F47DAD">
        <w:rPr>
          <w:rFonts w:ascii="Times New Roman" w:hAnsi="Times New Roman"/>
          <w:sz w:val="24"/>
          <w:szCs w:val="24"/>
          <w:lang w:val="ro-RO"/>
        </w:rPr>
        <w:t xml:space="preserve">cele care au statut de sedii sociale de firme fără desășurarea de activități economice </w:t>
      </w:r>
      <w:r w:rsidRPr="000C3DE6">
        <w:rPr>
          <w:rFonts w:ascii="Times New Roman" w:hAnsi="Times New Roman"/>
          <w:sz w:val="24"/>
          <w:szCs w:val="24"/>
          <w:lang w:val="ro-RO"/>
        </w:rPr>
        <w:t>sunt asimila</w:t>
      </w:r>
      <w:r w:rsidR="00757D5B" w:rsidRPr="000C3DE6">
        <w:rPr>
          <w:rFonts w:ascii="Times New Roman" w:hAnsi="Times New Roman"/>
          <w:sz w:val="24"/>
          <w:szCs w:val="24"/>
          <w:lang w:val="ro-RO"/>
        </w:rPr>
        <w:t>te</w:t>
      </w:r>
      <w:r w:rsidRPr="000C3DE6">
        <w:rPr>
          <w:rFonts w:ascii="Times New Roman" w:hAnsi="Times New Roman"/>
          <w:sz w:val="24"/>
          <w:szCs w:val="24"/>
          <w:lang w:val="ro-RO"/>
        </w:rPr>
        <w:t xml:space="preserve"> utilizatorilor casnici, datorând </w:t>
      </w:r>
      <w:r w:rsidR="004A7A2A" w:rsidRPr="000C3DE6">
        <w:rPr>
          <w:rFonts w:ascii="Times New Roman" w:hAnsi="Times New Roman"/>
          <w:sz w:val="24"/>
          <w:szCs w:val="24"/>
          <w:lang w:val="ro-RO"/>
        </w:rPr>
        <w:t>taxa</w:t>
      </w:r>
      <w:r w:rsidRPr="000C3DE6">
        <w:rPr>
          <w:rFonts w:ascii="Times New Roman" w:hAnsi="Times New Roman"/>
          <w:sz w:val="24"/>
          <w:szCs w:val="24"/>
          <w:lang w:val="ro-RO"/>
        </w:rPr>
        <w:t xml:space="preserve"> în cuantumul stabilit pentru persoanele fizice</w:t>
      </w:r>
      <w:r w:rsidR="00757D5B" w:rsidRPr="000C3DE6">
        <w:rPr>
          <w:rFonts w:ascii="Times New Roman" w:hAnsi="Times New Roman"/>
          <w:sz w:val="24"/>
          <w:szCs w:val="24"/>
          <w:lang w:val="ro-RO"/>
        </w:rPr>
        <w:t>,</w:t>
      </w:r>
      <w:r w:rsidRPr="000C3DE6">
        <w:rPr>
          <w:rFonts w:ascii="Times New Roman" w:hAnsi="Times New Roman"/>
          <w:sz w:val="24"/>
          <w:szCs w:val="24"/>
          <w:lang w:val="ro-RO"/>
        </w:rPr>
        <w:t xml:space="preserve"> în funcție de numărul de membri sau </w:t>
      </w:r>
      <w:r w:rsidR="004A7A2A" w:rsidRPr="000C3DE6">
        <w:rPr>
          <w:rFonts w:ascii="Times New Roman" w:hAnsi="Times New Roman"/>
          <w:sz w:val="24"/>
          <w:szCs w:val="24"/>
          <w:lang w:val="ro-RO"/>
        </w:rPr>
        <w:t>numărul de</w:t>
      </w:r>
      <w:r w:rsidR="005253BB" w:rsidRPr="000C3DE6">
        <w:rPr>
          <w:rFonts w:ascii="Times New Roman" w:hAnsi="Times New Roman"/>
          <w:sz w:val="24"/>
          <w:szCs w:val="24"/>
          <w:lang w:val="ro-RO"/>
        </w:rPr>
        <w:t xml:space="preserve"> </w:t>
      </w:r>
      <w:r w:rsidRPr="000C3DE6">
        <w:rPr>
          <w:rFonts w:ascii="Times New Roman" w:hAnsi="Times New Roman"/>
          <w:sz w:val="24"/>
          <w:szCs w:val="24"/>
          <w:lang w:val="ro-RO"/>
        </w:rPr>
        <w:t xml:space="preserve">angajați ce desfășoară profesia respectivă. </w:t>
      </w:r>
      <w:r w:rsidR="004A7A2A" w:rsidRPr="000C3DE6">
        <w:rPr>
          <w:rFonts w:ascii="Times New Roman" w:hAnsi="Times New Roman"/>
          <w:sz w:val="24"/>
          <w:szCs w:val="24"/>
          <w:lang w:val="ro-RO"/>
        </w:rPr>
        <w:t>În acest sens se va depune declarația prevăzută în Anexa  nr. l sau, după caz, declarația prevăzută  în Anexa nr. 3 la prezentul regulament</w:t>
      </w:r>
      <w:r w:rsidRPr="000C3DE6">
        <w:rPr>
          <w:rFonts w:ascii="Times New Roman" w:hAnsi="Times New Roman"/>
          <w:sz w:val="24"/>
          <w:szCs w:val="24"/>
          <w:lang w:val="ro-RO"/>
        </w:rPr>
        <w:t>.</w:t>
      </w:r>
    </w:p>
    <w:p w14:paraId="47F41968" w14:textId="77777777" w:rsidR="004951BC" w:rsidRPr="009E10E8" w:rsidRDefault="009D6964" w:rsidP="00221FBA">
      <w:pPr>
        <w:spacing w:after="0"/>
        <w:jc w:val="both"/>
        <w:rPr>
          <w:rFonts w:ascii="Times New Roman" w:hAnsi="Times New Roman"/>
          <w:sz w:val="24"/>
          <w:szCs w:val="24"/>
          <w:lang w:val="ro-RO"/>
        </w:rPr>
      </w:pPr>
      <w:r w:rsidRPr="009E10E8">
        <w:rPr>
          <w:rFonts w:ascii="Times New Roman" w:hAnsi="Times New Roman"/>
          <w:sz w:val="24"/>
          <w:szCs w:val="24"/>
          <w:lang w:val="ro-RO"/>
        </w:rPr>
        <w:t>(</w:t>
      </w:r>
      <w:r w:rsidR="00601814" w:rsidRPr="009E10E8">
        <w:rPr>
          <w:rFonts w:ascii="Times New Roman" w:hAnsi="Times New Roman"/>
          <w:sz w:val="24"/>
          <w:szCs w:val="24"/>
          <w:lang w:val="ro-RO"/>
        </w:rPr>
        <w:t>6</w:t>
      </w:r>
      <w:r w:rsidR="00DA550F" w:rsidRPr="009E10E8">
        <w:rPr>
          <w:rFonts w:ascii="Times New Roman" w:hAnsi="Times New Roman"/>
          <w:sz w:val="24"/>
          <w:szCs w:val="24"/>
          <w:lang w:val="ro-RO"/>
        </w:rPr>
        <w:t xml:space="preserve">) </w:t>
      </w:r>
      <w:r w:rsidR="004951BC" w:rsidRPr="009E10E8">
        <w:rPr>
          <w:rFonts w:ascii="Times New Roman" w:hAnsi="Times New Roman"/>
          <w:sz w:val="24"/>
          <w:szCs w:val="24"/>
          <w:lang w:val="ro-RO"/>
        </w:rPr>
        <w:t xml:space="preserve">În cazul imobilelor </w:t>
      </w:r>
      <w:r w:rsidR="00C116EA" w:rsidRPr="009E10E8">
        <w:rPr>
          <w:rFonts w:ascii="Times New Roman" w:hAnsi="Times New Roman"/>
          <w:sz w:val="24"/>
          <w:szCs w:val="24"/>
          <w:lang w:val="ro-RO"/>
        </w:rPr>
        <w:t xml:space="preserve">deținute în </w:t>
      </w:r>
      <w:r w:rsidR="004951BC" w:rsidRPr="009E10E8">
        <w:rPr>
          <w:rFonts w:ascii="Times New Roman" w:hAnsi="Times New Roman"/>
          <w:sz w:val="24"/>
          <w:szCs w:val="24"/>
          <w:lang w:val="ro-RO"/>
        </w:rPr>
        <w:t>proprietate</w:t>
      </w:r>
      <w:r w:rsidR="00C116EA" w:rsidRPr="009E10E8">
        <w:rPr>
          <w:rFonts w:ascii="Times New Roman" w:hAnsi="Times New Roman"/>
          <w:sz w:val="24"/>
          <w:szCs w:val="24"/>
          <w:lang w:val="ro-RO"/>
        </w:rPr>
        <w:t xml:space="preserve"> </w:t>
      </w:r>
      <w:r w:rsidR="00BC184C" w:rsidRPr="009E10E8">
        <w:rPr>
          <w:rFonts w:ascii="Times New Roman" w:hAnsi="Times New Roman"/>
          <w:sz w:val="24"/>
          <w:szCs w:val="24"/>
          <w:lang w:val="ro-RO"/>
        </w:rPr>
        <w:t>de</w:t>
      </w:r>
      <w:r w:rsidR="00C116EA" w:rsidRPr="009E10E8">
        <w:rPr>
          <w:rFonts w:ascii="Times New Roman" w:hAnsi="Times New Roman"/>
          <w:sz w:val="24"/>
          <w:szCs w:val="24"/>
          <w:lang w:val="ro-RO"/>
        </w:rPr>
        <w:t xml:space="preserve"> către</w:t>
      </w:r>
      <w:r w:rsidR="004951BC" w:rsidRPr="009E10E8">
        <w:rPr>
          <w:rFonts w:ascii="Times New Roman" w:hAnsi="Times New Roman"/>
          <w:sz w:val="24"/>
          <w:szCs w:val="24"/>
          <w:lang w:val="ro-RO"/>
        </w:rPr>
        <w:t xml:space="preserve"> persoanel</w:t>
      </w:r>
      <w:r w:rsidR="00BC184C" w:rsidRPr="009E10E8">
        <w:rPr>
          <w:rFonts w:ascii="Times New Roman" w:hAnsi="Times New Roman"/>
          <w:sz w:val="24"/>
          <w:szCs w:val="24"/>
          <w:lang w:val="ro-RO"/>
        </w:rPr>
        <w:t>e</w:t>
      </w:r>
      <w:r w:rsidR="004951BC" w:rsidRPr="009E10E8">
        <w:rPr>
          <w:rFonts w:ascii="Times New Roman" w:hAnsi="Times New Roman"/>
          <w:sz w:val="24"/>
          <w:szCs w:val="24"/>
          <w:lang w:val="ro-RO"/>
        </w:rPr>
        <w:t xml:space="preserve"> juridice, </w:t>
      </w:r>
      <w:r w:rsidR="00233796">
        <w:rPr>
          <w:rFonts w:ascii="Times New Roman" w:hAnsi="Times New Roman"/>
          <w:sz w:val="24"/>
          <w:szCs w:val="24"/>
          <w:lang w:val="ro-RO"/>
        </w:rPr>
        <w:t xml:space="preserve">cu destinația de locuință, </w:t>
      </w:r>
      <w:r w:rsidR="004951BC" w:rsidRPr="009E10E8">
        <w:rPr>
          <w:rFonts w:ascii="Times New Roman" w:hAnsi="Times New Roman"/>
          <w:sz w:val="24"/>
          <w:szCs w:val="24"/>
          <w:lang w:val="ro-RO"/>
        </w:rPr>
        <w:t xml:space="preserve">care sunt închiriate persoanelor fizice, obligaţia de a </w:t>
      </w:r>
      <w:r w:rsidR="0025155F" w:rsidRPr="009E10E8">
        <w:rPr>
          <w:rFonts w:ascii="Times New Roman" w:hAnsi="Times New Roman"/>
          <w:sz w:val="24"/>
          <w:szCs w:val="24"/>
          <w:lang w:val="ro-RO"/>
        </w:rPr>
        <w:t xml:space="preserve">depune </w:t>
      </w:r>
      <w:r w:rsidR="004951BC" w:rsidRPr="009E10E8">
        <w:rPr>
          <w:rFonts w:ascii="Times New Roman" w:hAnsi="Times New Roman"/>
          <w:sz w:val="24"/>
          <w:szCs w:val="24"/>
          <w:lang w:val="ro-RO"/>
        </w:rPr>
        <w:t>declara</w:t>
      </w:r>
      <w:r w:rsidR="0025155F" w:rsidRPr="009E10E8">
        <w:rPr>
          <w:rFonts w:ascii="Times New Roman" w:hAnsi="Times New Roman"/>
          <w:sz w:val="24"/>
          <w:szCs w:val="24"/>
          <w:lang w:val="ro-RO"/>
        </w:rPr>
        <w:t>ția</w:t>
      </w:r>
      <w:r w:rsidR="004951BC" w:rsidRPr="009E10E8">
        <w:rPr>
          <w:rFonts w:ascii="Times New Roman" w:hAnsi="Times New Roman"/>
          <w:sz w:val="24"/>
          <w:szCs w:val="24"/>
          <w:lang w:val="ro-RO"/>
        </w:rPr>
        <w:t xml:space="preserve"> şi </w:t>
      </w:r>
      <w:r w:rsidR="000F1727" w:rsidRPr="009E10E8">
        <w:rPr>
          <w:rFonts w:ascii="Times New Roman" w:hAnsi="Times New Roman"/>
          <w:sz w:val="24"/>
          <w:szCs w:val="24"/>
          <w:lang w:val="ro-RO"/>
        </w:rPr>
        <w:t xml:space="preserve">obligația de a </w:t>
      </w:r>
      <w:r w:rsidR="004951BC" w:rsidRPr="009E10E8">
        <w:rPr>
          <w:rFonts w:ascii="Times New Roman" w:hAnsi="Times New Roman"/>
          <w:sz w:val="24"/>
          <w:szCs w:val="24"/>
          <w:lang w:val="ro-RO"/>
        </w:rPr>
        <w:t xml:space="preserve">achita taxa de salubrizare revin proprietarului imobilului. Se va depune </w:t>
      </w:r>
      <w:r w:rsidR="000F1727" w:rsidRPr="009E10E8">
        <w:rPr>
          <w:rFonts w:ascii="Times New Roman" w:hAnsi="Times New Roman"/>
          <w:sz w:val="24"/>
          <w:szCs w:val="24"/>
          <w:lang w:val="ro-RO"/>
        </w:rPr>
        <w:t>d</w:t>
      </w:r>
      <w:r w:rsidR="004951BC" w:rsidRPr="009E10E8">
        <w:rPr>
          <w:rFonts w:ascii="Times New Roman" w:hAnsi="Times New Roman"/>
          <w:sz w:val="24"/>
          <w:szCs w:val="24"/>
          <w:lang w:val="ro-RO"/>
        </w:rPr>
        <w:t xml:space="preserve">eclaraţia </w:t>
      </w:r>
      <w:r w:rsidR="000F1727" w:rsidRPr="009E10E8">
        <w:rPr>
          <w:rFonts w:ascii="Times New Roman" w:hAnsi="Times New Roman"/>
          <w:sz w:val="24"/>
          <w:szCs w:val="24"/>
          <w:lang w:val="ro-RO"/>
        </w:rPr>
        <w:t xml:space="preserve"> prevăzută în </w:t>
      </w:r>
      <w:r w:rsidR="004951BC" w:rsidRPr="009E10E8">
        <w:rPr>
          <w:rFonts w:ascii="Times New Roman" w:hAnsi="Times New Roman"/>
          <w:sz w:val="24"/>
          <w:szCs w:val="24"/>
          <w:lang w:val="ro-RO"/>
        </w:rPr>
        <w:t xml:space="preserve">Anexa </w:t>
      </w:r>
      <w:r w:rsidR="000F1727" w:rsidRPr="009E10E8">
        <w:rPr>
          <w:rFonts w:ascii="Times New Roman" w:hAnsi="Times New Roman"/>
          <w:sz w:val="24"/>
          <w:szCs w:val="24"/>
          <w:lang w:val="ro-RO"/>
        </w:rPr>
        <w:t xml:space="preserve">nr. </w:t>
      </w:r>
      <w:r w:rsidR="004951BC" w:rsidRPr="009E10E8">
        <w:rPr>
          <w:rFonts w:ascii="Times New Roman" w:hAnsi="Times New Roman"/>
          <w:sz w:val="24"/>
          <w:szCs w:val="24"/>
          <w:lang w:val="ro-RO"/>
        </w:rPr>
        <w:t>3</w:t>
      </w:r>
      <w:r w:rsidR="000F1727" w:rsidRPr="009E10E8">
        <w:rPr>
          <w:rFonts w:ascii="Times New Roman" w:hAnsi="Times New Roman"/>
          <w:sz w:val="24"/>
          <w:szCs w:val="24"/>
          <w:lang w:val="ro-RO"/>
        </w:rPr>
        <w:t xml:space="preserve"> la prezentul regulament,</w:t>
      </w:r>
      <w:r w:rsidR="004951BC" w:rsidRPr="009E10E8">
        <w:rPr>
          <w:rFonts w:ascii="Times New Roman" w:hAnsi="Times New Roman"/>
          <w:sz w:val="24"/>
          <w:szCs w:val="24"/>
          <w:lang w:val="ro-RO"/>
        </w:rPr>
        <w:t xml:space="preserve"> pentru fiecare imobil</w:t>
      </w:r>
      <w:r w:rsidR="005A3BE9" w:rsidRPr="009E10E8">
        <w:rPr>
          <w:rFonts w:ascii="Times New Roman" w:hAnsi="Times New Roman"/>
          <w:sz w:val="24"/>
          <w:szCs w:val="24"/>
          <w:lang w:val="ro-RO"/>
        </w:rPr>
        <w:t xml:space="preserve"> deținut</w:t>
      </w:r>
      <w:r w:rsidR="004951BC" w:rsidRPr="009E10E8">
        <w:rPr>
          <w:rFonts w:ascii="Times New Roman" w:hAnsi="Times New Roman"/>
          <w:sz w:val="24"/>
          <w:szCs w:val="24"/>
          <w:lang w:val="ro-RO"/>
        </w:rPr>
        <w:t>.</w:t>
      </w:r>
    </w:p>
    <w:p w14:paraId="7A7F854B" w14:textId="77777777" w:rsidR="005776B6" w:rsidRPr="000C3DE6" w:rsidRDefault="005776B6" w:rsidP="00221FBA">
      <w:pPr>
        <w:spacing w:after="0"/>
        <w:jc w:val="both"/>
        <w:rPr>
          <w:rFonts w:ascii="Times New Roman" w:hAnsi="Times New Roman"/>
          <w:sz w:val="24"/>
          <w:szCs w:val="24"/>
          <w:lang w:val="ro-RO"/>
        </w:rPr>
      </w:pPr>
      <w:r w:rsidRPr="009E10E8">
        <w:rPr>
          <w:rFonts w:ascii="Times New Roman" w:hAnsi="Times New Roman"/>
          <w:sz w:val="24"/>
          <w:szCs w:val="24"/>
          <w:lang w:val="ro-RO"/>
        </w:rPr>
        <w:t xml:space="preserve">(7) În cazul </w:t>
      </w:r>
      <w:r w:rsidRPr="000C3DE6">
        <w:rPr>
          <w:rFonts w:ascii="Times New Roman" w:hAnsi="Times New Roman"/>
          <w:sz w:val="24"/>
          <w:szCs w:val="24"/>
          <w:lang w:val="ro-RO"/>
        </w:rPr>
        <w:t xml:space="preserve">imobilelor </w:t>
      </w:r>
      <w:r w:rsidR="004A7A2A" w:rsidRPr="000C3DE6">
        <w:rPr>
          <w:rFonts w:ascii="Times New Roman" w:hAnsi="Times New Roman"/>
          <w:sz w:val="24"/>
          <w:szCs w:val="24"/>
          <w:lang w:val="ro-RO"/>
        </w:rPr>
        <w:t>deținute în proprietate de către persoanele juridice</w:t>
      </w:r>
      <w:r w:rsidR="0009276D" w:rsidRPr="000C3DE6">
        <w:rPr>
          <w:rFonts w:ascii="Times New Roman" w:hAnsi="Times New Roman"/>
          <w:sz w:val="24"/>
          <w:szCs w:val="24"/>
          <w:lang w:val="ro-RO"/>
        </w:rPr>
        <w:t>,</w:t>
      </w:r>
      <w:r w:rsidRPr="000C3DE6">
        <w:rPr>
          <w:rFonts w:ascii="Times New Roman" w:hAnsi="Times New Roman"/>
          <w:sz w:val="24"/>
          <w:szCs w:val="24"/>
          <w:lang w:val="ro-RO"/>
        </w:rPr>
        <w:t xml:space="preserve"> care sunt concesionate, închiriate, date în administrare ori în folosință altor persoane juridice, obligația de a </w:t>
      </w:r>
      <w:r w:rsidR="004A7A2A" w:rsidRPr="000C3DE6">
        <w:rPr>
          <w:rFonts w:ascii="Times New Roman" w:hAnsi="Times New Roman"/>
          <w:sz w:val="24"/>
          <w:szCs w:val="24"/>
          <w:lang w:val="ro-RO"/>
        </w:rPr>
        <w:t>depune declarația</w:t>
      </w:r>
      <w:r w:rsidRPr="000C3DE6">
        <w:rPr>
          <w:rFonts w:ascii="Times New Roman" w:hAnsi="Times New Roman"/>
          <w:sz w:val="24"/>
          <w:szCs w:val="24"/>
          <w:lang w:val="ro-RO"/>
        </w:rPr>
        <w:t xml:space="preserve"> și </w:t>
      </w:r>
      <w:r w:rsidR="004A7A2A" w:rsidRPr="000C3DE6">
        <w:rPr>
          <w:rFonts w:ascii="Times New Roman" w:hAnsi="Times New Roman"/>
          <w:sz w:val="24"/>
          <w:szCs w:val="24"/>
          <w:lang w:val="ro-RO"/>
        </w:rPr>
        <w:t>obligația de a</w:t>
      </w:r>
      <w:r w:rsidR="0009276D" w:rsidRPr="000C3DE6">
        <w:rPr>
          <w:rFonts w:ascii="Times New Roman" w:hAnsi="Times New Roman"/>
          <w:sz w:val="24"/>
          <w:szCs w:val="24"/>
          <w:lang w:val="ro-RO"/>
        </w:rPr>
        <w:t xml:space="preserve"> </w:t>
      </w:r>
      <w:r w:rsidRPr="000C3DE6">
        <w:rPr>
          <w:rFonts w:ascii="Times New Roman" w:hAnsi="Times New Roman"/>
          <w:sz w:val="24"/>
          <w:szCs w:val="24"/>
          <w:lang w:val="ro-RO"/>
        </w:rPr>
        <w:t xml:space="preserve">achita taxa de salubrizare revin proprietarului imobilului. Se va depune </w:t>
      </w:r>
      <w:r w:rsidR="0009276D" w:rsidRPr="000C3DE6">
        <w:rPr>
          <w:rFonts w:ascii="Times New Roman" w:hAnsi="Times New Roman"/>
          <w:sz w:val="24"/>
          <w:szCs w:val="24"/>
          <w:lang w:val="ro-RO"/>
        </w:rPr>
        <w:t>d</w:t>
      </w:r>
      <w:r w:rsidRPr="000C3DE6">
        <w:rPr>
          <w:rFonts w:ascii="Times New Roman" w:hAnsi="Times New Roman"/>
          <w:sz w:val="24"/>
          <w:szCs w:val="24"/>
          <w:lang w:val="ro-RO"/>
        </w:rPr>
        <w:t xml:space="preserve">eclarația </w:t>
      </w:r>
      <w:r w:rsidR="008E036B" w:rsidRPr="000C3DE6">
        <w:rPr>
          <w:rFonts w:ascii="Times New Roman" w:hAnsi="Times New Roman"/>
          <w:sz w:val="24"/>
          <w:szCs w:val="24"/>
          <w:lang w:val="ro-RO"/>
        </w:rPr>
        <w:t xml:space="preserve">prevăzută în </w:t>
      </w:r>
      <w:r w:rsidRPr="000C3DE6">
        <w:rPr>
          <w:rFonts w:ascii="Times New Roman" w:hAnsi="Times New Roman"/>
          <w:sz w:val="24"/>
          <w:szCs w:val="24"/>
          <w:lang w:val="ro-RO"/>
        </w:rPr>
        <w:t xml:space="preserve">Anexa </w:t>
      </w:r>
      <w:r w:rsidR="008E036B" w:rsidRPr="000C3DE6">
        <w:rPr>
          <w:rFonts w:ascii="Times New Roman" w:hAnsi="Times New Roman"/>
          <w:sz w:val="24"/>
          <w:szCs w:val="24"/>
          <w:lang w:val="ro-RO"/>
        </w:rPr>
        <w:t xml:space="preserve">nr. </w:t>
      </w:r>
      <w:r w:rsidRPr="000C3DE6">
        <w:rPr>
          <w:rFonts w:ascii="Times New Roman" w:hAnsi="Times New Roman"/>
          <w:sz w:val="24"/>
          <w:szCs w:val="24"/>
          <w:lang w:val="ro-RO"/>
        </w:rPr>
        <w:t xml:space="preserve">2 și </w:t>
      </w:r>
      <w:r w:rsidR="008E036B" w:rsidRPr="000C3DE6">
        <w:rPr>
          <w:rFonts w:ascii="Times New Roman" w:hAnsi="Times New Roman"/>
          <w:sz w:val="24"/>
          <w:szCs w:val="24"/>
          <w:lang w:val="ro-RO"/>
        </w:rPr>
        <w:t>d</w:t>
      </w:r>
      <w:r w:rsidRPr="000C3DE6">
        <w:rPr>
          <w:rFonts w:ascii="Times New Roman" w:hAnsi="Times New Roman"/>
          <w:sz w:val="24"/>
          <w:szCs w:val="24"/>
          <w:lang w:val="ro-RO"/>
        </w:rPr>
        <w:t xml:space="preserve">eclarația </w:t>
      </w:r>
      <w:r w:rsidR="008E036B" w:rsidRPr="000C3DE6">
        <w:rPr>
          <w:rFonts w:ascii="Times New Roman" w:hAnsi="Times New Roman"/>
          <w:sz w:val="24"/>
          <w:szCs w:val="24"/>
          <w:lang w:val="ro-RO"/>
        </w:rPr>
        <w:t xml:space="preserve">prevăzută în </w:t>
      </w:r>
      <w:r w:rsidRPr="000C3DE6">
        <w:rPr>
          <w:rFonts w:ascii="Times New Roman" w:hAnsi="Times New Roman"/>
          <w:sz w:val="24"/>
          <w:szCs w:val="24"/>
          <w:lang w:val="ro-RO"/>
        </w:rPr>
        <w:t xml:space="preserve">Anexa </w:t>
      </w:r>
      <w:r w:rsidR="008E036B" w:rsidRPr="000C3DE6">
        <w:rPr>
          <w:rFonts w:ascii="Times New Roman" w:hAnsi="Times New Roman"/>
          <w:sz w:val="24"/>
          <w:szCs w:val="24"/>
          <w:lang w:val="ro-RO"/>
        </w:rPr>
        <w:t xml:space="preserve">nr. </w:t>
      </w:r>
      <w:r w:rsidRPr="000C3DE6">
        <w:rPr>
          <w:rFonts w:ascii="Times New Roman" w:hAnsi="Times New Roman"/>
          <w:sz w:val="24"/>
          <w:szCs w:val="24"/>
          <w:lang w:val="ro-RO"/>
        </w:rPr>
        <w:t>4</w:t>
      </w:r>
      <w:r w:rsidR="008E036B" w:rsidRPr="000C3DE6">
        <w:rPr>
          <w:rFonts w:ascii="Times New Roman" w:hAnsi="Times New Roman"/>
          <w:sz w:val="24"/>
          <w:szCs w:val="24"/>
          <w:lang w:val="ro-RO"/>
        </w:rPr>
        <w:t xml:space="preserve"> la prezentul regulament,</w:t>
      </w:r>
      <w:r w:rsidRPr="000C3DE6">
        <w:rPr>
          <w:rFonts w:ascii="Times New Roman" w:hAnsi="Times New Roman"/>
          <w:sz w:val="24"/>
          <w:szCs w:val="24"/>
          <w:lang w:val="ro-RO"/>
        </w:rPr>
        <w:t xml:space="preserve"> pentru fiecare imobil</w:t>
      </w:r>
      <w:r w:rsidR="00F06988" w:rsidRPr="000C3DE6">
        <w:rPr>
          <w:rFonts w:ascii="Times New Roman" w:hAnsi="Times New Roman"/>
          <w:sz w:val="24"/>
          <w:szCs w:val="24"/>
          <w:lang w:val="ro-RO"/>
        </w:rPr>
        <w:t xml:space="preserve"> deținut</w:t>
      </w:r>
      <w:r w:rsidRPr="000C3DE6">
        <w:rPr>
          <w:rFonts w:ascii="Times New Roman" w:hAnsi="Times New Roman"/>
          <w:sz w:val="24"/>
          <w:szCs w:val="24"/>
          <w:lang w:val="ro-RO"/>
        </w:rPr>
        <w:t>.</w:t>
      </w:r>
    </w:p>
    <w:p w14:paraId="09297846" w14:textId="77777777" w:rsidR="007A1D3F" w:rsidRDefault="005776B6" w:rsidP="00221FBA">
      <w:pPr>
        <w:spacing w:after="0"/>
        <w:jc w:val="both"/>
        <w:rPr>
          <w:rFonts w:ascii="Times New Roman" w:hAnsi="Times New Roman"/>
          <w:sz w:val="24"/>
          <w:szCs w:val="24"/>
          <w:lang w:val="ro-RO"/>
        </w:rPr>
      </w:pPr>
      <w:r w:rsidRPr="000C3DE6">
        <w:rPr>
          <w:rFonts w:ascii="Times New Roman" w:hAnsi="Times New Roman"/>
          <w:sz w:val="24"/>
          <w:szCs w:val="24"/>
          <w:lang w:val="ro-RO"/>
        </w:rPr>
        <w:t xml:space="preserve">(8) În cazul imobilelor </w:t>
      </w:r>
      <w:r w:rsidR="004A7A2A" w:rsidRPr="000C3DE6">
        <w:rPr>
          <w:rFonts w:ascii="Times New Roman" w:hAnsi="Times New Roman"/>
          <w:sz w:val="24"/>
          <w:szCs w:val="24"/>
          <w:lang w:val="ro-RO"/>
        </w:rPr>
        <w:t>deținute în proprietate</w:t>
      </w:r>
      <w:r w:rsidR="003809B3" w:rsidRPr="000C3DE6">
        <w:rPr>
          <w:rFonts w:ascii="Times New Roman" w:hAnsi="Times New Roman"/>
          <w:sz w:val="24"/>
          <w:szCs w:val="24"/>
          <w:lang w:val="ro-RO"/>
        </w:rPr>
        <w:t xml:space="preserve"> de către</w:t>
      </w:r>
      <w:r w:rsidRPr="000C3DE6">
        <w:rPr>
          <w:rFonts w:ascii="Times New Roman" w:hAnsi="Times New Roman"/>
          <w:sz w:val="24"/>
          <w:szCs w:val="24"/>
          <w:lang w:val="ro-RO"/>
        </w:rPr>
        <w:t xml:space="preserve"> persoane juridice aflate sub incidența Legii nr. 85/2014</w:t>
      </w:r>
      <w:r w:rsidR="00707ED0" w:rsidRPr="000C3DE6">
        <w:rPr>
          <w:rFonts w:ascii="Times New Roman" w:hAnsi="Times New Roman"/>
          <w:sz w:val="24"/>
          <w:szCs w:val="24"/>
          <w:lang w:val="ro-RO"/>
        </w:rPr>
        <w:t xml:space="preserve"> </w:t>
      </w:r>
      <w:r w:rsidR="004A7A2A" w:rsidRPr="000C3DE6">
        <w:rPr>
          <w:rFonts w:ascii="Times New Roman" w:hAnsi="Times New Roman"/>
          <w:sz w:val="24"/>
          <w:szCs w:val="24"/>
          <w:lang w:val="ro-RO"/>
        </w:rPr>
        <w:t>privind procedurile de prevenire a insolvenței și de insolvență</w:t>
      </w:r>
      <w:r w:rsidRPr="000C3DE6">
        <w:rPr>
          <w:rFonts w:ascii="Times New Roman" w:hAnsi="Times New Roman"/>
          <w:sz w:val="24"/>
          <w:szCs w:val="24"/>
          <w:lang w:val="ro-RO"/>
        </w:rPr>
        <w:t xml:space="preserve"> sau</w:t>
      </w:r>
      <w:r w:rsidR="007902E8" w:rsidRPr="000C3DE6">
        <w:rPr>
          <w:rFonts w:ascii="Times New Roman" w:hAnsi="Times New Roman"/>
          <w:sz w:val="24"/>
          <w:szCs w:val="24"/>
          <w:lang w:val="ro-RO"/>
        </w:rPr>
        <w:t>,</w:t>
      </w:r>
      <w:r w:rsidRPr="000C3DE6">
        <w:rPr>
          <w:rFonts w:ascii="Times New Roman" w:hAnsi="Times New Roman"/>
          <w:sz w:val="24"/>
          <w:szCs w:val="24"/>
          <w:lang w:val="ro-RO"/>
        </w:rPr>
        <w:t xml:space="preserve"> dup</w:t>
      </w:r>
      <w:r w:rsidR="00707ED0" w:rsidRPr="000C3DE6">
        <w:rPr>
          <w:rFonts w:ascii="Times New Roman" w:hAnsi="Times New Roman"/>
          <w:sz w:val="24"/>
          <w:szCs w:val="24"/>
          <w:lang w:val="ro-RO"/>
        </w:rPr>
        <w:t>ă</w:t>
      </w:r>
      <w:r w:rsidRPr="000C3DE6">
        <w:rPr>
          <w:rFonts w:ascii="Times New Roman" w:hAnsi="Times New Roman"/>
          <w:sz w:val="24"/>
          <w:szCs w:val="24"/>
          <w:lang w:val="ro-RO"/>
        </w:rPr>
        <w:t xml:space="preserve"> caz</w:t>
      </w:r>
      <w:r w:rsidR="00707ED0" w:rsidRPr="000C3DE6">
        <w:rPr>
          <w:rFonts w:ascii="Times New Roman" w:hAnsi="Times New Roman"/>
          <w:sz w:val="24"/>
          <w:szCs w:val="24"/>
          <w:lang w:val="ro-RO"/>
        </w:rPr>
        <w:t>,</w:t>
      </w:r>
      <w:r w:rsidRPr="000C3DE6">
        <w:rPr>
          <w:rFonts w:ascii="Times New Roman" w:hAnsi="Times New Roman"/>
          <w:sz w:val="24"/>
          <w:szCs w:val="24"/>
          <w:lang w:val="ro-RO"/>
        </w:rPr>
        <w:t xml:space="preserve"> a Legii nr.</w:t>
      </w:r>
      <w:r w:rsidR="007902E8" w:rsidRPr="000C3DE6">
        <w:rPr>
          <w:rFonts w:ascii="Times New Roman" w:hAnsi="Times New Roman"/>
          <w:sz w:val="24"/>
          <w:szCs w:val="24"/>
          <w:lang w:val="ro-RO"/>
        </w:rPr>
        <w:t xml:space="preserve"> </w:t>
      </w:r>
      <w:r w:rsidRPr="000C3DE6">
        <w:rPr>
          <w:rFonts w:ascii="Times New Roman" w:hAnsi="Times New Roman"/>
          <w:sz w:val="24"/>
          <w:szCs w:val="24"/>
          <w:lang w:val="ro-RO"/>
        </w:rPr>
        <w:t xml:space="preserve">85/2006 </w:t>
      </w:r>
      <w:r w:rsidR="007902E8" w:rsidRPr="000C3DE6">
        <w:rPr>
          <w:rFonts w:ascii="Times New Roman" w:hAnsi="Times New Roman"/>
          <w:sz w:val="24"/>
          <w:szCs w:val="24"/>
          <w:lang w:val="ro-RO"/>
        </w:rPr>
        <w:t xml:space="preserve">privind procedura insolvenței, </w:t>
      </w:r>
      <w:r w:rsidRPr="000C3DE6">
        <w:rPr>
          <w:rFonts w:ascii="Times New Roman" w:hAnsi="Times New Roman"/>
          <w:sz w:val="24"/>
          <w:szCs w:val="24"/>
          <w:lang w:val="ro-RO"/>
        </w:rPr>
        <w:t>concesionate, închiriate, date</w:t>
      </w:r>
      <w:r w:rsidRPr="009E10E8">
        <w:rPr>
          <w:rFonts w:ascii="Times New Roman" w:hAnsi="Times New Roman"/>
          <w:sz w:val="24"/>
          <w:szCs w:val="24"/>
          <w:lang w:val="ro-RO"/>
        </w:rPr>
        <w:t xml:space="preserve"> în administrare ori în folosință altor entități de drept public sau privat, obligația de a declara și </w:t>
      </w:r>
      <w:r w:rsidR="00394AE2" w:rsidRPr="009E10E8">
        <w:rPr>
          <w:rFonts w:ascii="Times New Roman" w:hAnsi="Times New Roman"/>
          <w:sz w:val="24"/>
          <w:szCs w:val="24"/>
          <w:lang w:val="ro-RO"/>
        </w:rPr>
        <w:t xml:space="preserve">obligația de a </w:t>
      </w:r>
      <w:r w:rsidRPr="009E10E8">
        <w:rPr>
          <w:rFonts w:ascii="Times New Roman" w:hAnsi="Times New Roman"/>
          <w:sz w:val="24"/>
          <w:szCs w:val="24"/>
          <w:lang w:val="ro-RO"/>
        </w:rPr>
        <w:t xml:space="preserve">achita taxa de salubrizare revin concesionarului, locatarului, titularului dreptului de administrare sau de folosință. Titularul obligației va depune </w:t>
      </w:r>
      <w:r w:rsidR="003C3679" w:rsidRPr="009E10E8">
        <w:rPr>
          <w:rFonts w:ascii="Times New Roman" w:hAnsi="Times New Roman"/>
          <w:sz w:val="24"/>
          <w:szCs w:val="24"/>
          <w:lang w:val="ro-RO"/>
        </w:rPr>
        <w:t>d</w:t>
      </w:r>
      <w:r w:rsidRPr="009E10E8">
        <w:rPr>
          <w:rFonts w:ascii="Times New Roman" w:hAnsi="Times New Roman"/>
          <w:sz w:val="24"/>
          <w:szCs w:val="24"/>
          <w:lang w:val="ro-RO"/>
        </w:rPr>
        <w:t xml:space="preserve">eclarația </w:t>
      </w:r>
      <w:r w:rsidR="003C3679" w:rsidRPr="009E10E8">
        <w:rPr>
          <w:rFonts w:ascii="Times New Roman" w:hAnsi="Times New Roman"/>
          <w:sz w:val="24"/>
          <w:szCs w:val="24"/>
          <w:lang w:val="ro-RO"/>
        </w:rPr>
        <w:t xml:space="preserve">prevăzută în </w:t>
      </w:r>
      <w:r w:rsidRPr="009E10E8">
        <w:rPr>
          <w:rFonts w:ascii="Times New Roman" w:hAnsi="Times New Roman"/>
          <w:sz w:val="24"/>
          <w:szCs w:val="24"/>
          <w:lang w:val="ro-RO"/>
        </w:rPr>
        <w:t xml:space="preserve">Anexa </w:t>
      </w:r>
      <w:r w:rsidR="003C3679" w:rsidRPr="009E10E8">
        <w:rPr>
          <w:rFonts w:ascii="Times New Roman" w:hAnsi="Times New Roman"/>
          <w:sz w:val="24"/>
          <w:szCs w:val="24"/>
          <w:lang w:val="ro-RO"/>
        </w:rPr>
        <w:t xml:space="preserve">nr. </w:t>
      </w:r>
      <w:r w:rsidRPr="009E10E8">
        <w:rPr>
          <w:rFonts w:ascii="Times New Roman" w:hAnsi="Times New Roman"/>
          <w:sz w:val="24"/>
          <w:szCs w:val="24"/>
          <w:lang w:val="ro-RO"/>
        </w:rPr>
        <w:t>4</w:t>
      </w:r>
      <w:r w:rsidR="008F68F1" w:rsidRPr="009E10E8">
        <w:rPr>
          <w:rFonts w:ascii="Times New Roman" w:hAnsi="Times New Roman"/>
          <w:sz w:val="24"/>
          <w:szCs w:val="24"/>
          <w:lang w:val="ro-RO"/>
        </w:rPr>
        <w:t>,</w:t>
      </w:r>
      <w:r w:rsidRPr="009E10E8">
        <w:rPr>
          <w:rFonts w:ascii="Times New Roman" w:hAnsi="Times New Roman"/>
          <w:sz w:val="24"/>
          <w:szCs w:val="24"/>
          <w:lang w:val="ro-RO"/>
        </w:rPr>
        <w:t xml:space="preserve"> pentru fiecare imobil</w:t>
      </w:r>
      <w:r w:rsidR="00834E6C" w:rsidRPr="009E10E8">
        <w:rPr>
          <w:rFonts w:ascii="Times New Roman" w:hAnsi="Times New Roman"/>
          <w:sz w:val="24"/>
          <w:szCs w:val="24"/>
          <w:lang w:val="ro-RO"/>
        </w:rPr>
        <w:t>,</w:t>
      </w:r>
      <w:r w:rsidRPr="009E10E8">
        <w:rPr>
          <w:rFonts w:ascii="Times New Roman" w:hAnsi="Times New Roman"/>
          <w:sz w:val="24"/>
          <w:szCs w:val="24"/>
          <w:lang w:val="ro-RO"/>
        </w:rPr>
        <w:t xml:space="preserve"> împreună cu </w:t>
      </w:r>
      <w:r w:rsidR="00834E6C" w:rsidRPr="009E10E8">
        <w:rPr>
          <w:rFonts w:ascii="Times New Roman" w:hAnsi="Times New Roman"/>
          <w:sz w:val="24"/>
          <w:szCs w:val="24"/>
          <w:lang w:val="ro-RO"/>
        </w:rPr>
        <w:t>d</w:t>
      </w:r>
      <w:r w:rsidRPr="009E10E8">
        <w:rPr>
          <w:rFonts w:ascii="Times New Roman" w:hAnsi="Times New Roman"/>
          <w:sz w:val="24"/>
          <w:szCs w:val="24"/>
          <w:lang w:val="ro-RO"/>
        </w:rPr>
        <w:t xml:space="preserve">eclarația </w:t>
      </w:r>
      <w:r w:rsidR="007D2AE2" w:rsidRPr="009E10E8">
        <w:rPr>
          <w:rFonts w:ascii="Times New Roman" w:hAnsi="Times New Roman"/>
          <w:sz w:val="24"/>
          <w:szCs w:val="24"/>
          <w:lang w:val="ro-RO"/>
        </w:rPr>
        <w:t xml:space="preserve">prevăzută în </w:t>
      </w:r>
      <w:r w:rsidR="004A7A2A" w:rsidRPr="003543EF">
        <w:rPr>
          <w:rFonts w:ascii="Times New Roman" w:hAnsi="Times New Roman"/>
          <w:sz w:val="24"/>
          <w:szCs w:val="24"/>
          <w:lang w:val="ro-RO"/>
        </w:rPr>
        <w:t>Anexa nr. 2</w:t>
      </w:r>
      <w:r w:rsidRPr="009E10E8">
        <w:rPr>
          <w:rFonts w:ascii="Times New Roman" w:hAnsi="Times New Roman"/>
          <w:sz w:val="24"/>
          <w:szCs w:val="24"/>
          <w:lang w:val="ro-RO"/>
        </w:rPr>
        <w:t xml:space="preserve"> completată de </w:t>
      </w:r>
      <w:r w:rsidR="00062F38" w:rsidRPr="009E10E8">
        <w:rPr>
          <w:rFonts w:ascii="Times New Roman" w:hAnsi="Times New Roman"/>
          <w:sz w:val="24"/>
          <w:szCs w:val="24"/>
          <w:lang w:val="ro-RO"/>
        </w:rPr>
        <w:t xml:space="preserve">către </w:t>
      </w:r>
      <w:r w:rsidRPr="009E10E8">
        <w:rPr>
          <w:rFonts w:ascii="Times New Roman" w:hAnsi="Times New Roman"/>
          <w:sz w:val="24"/>
          <w:szCs w:val="24"/>
          <w:lang w:val="ro-RO"/>
        </w:rPr>
        <w:t>proprietar</w:t>
      </w:r>
      <w:r w:rsidR="00ED6616" w:rsidRPr="009E10E8">
        <w:rPr>
          <w:rFonts w:ascii="Times New Roman" w:hAnsi="Times New Roman"/>
          <w:sz w:val="24"/>
          <w:szCs w:val="24"/>
          <w:lang w:val="ro-RO"/>
        </w:rPr>
        <w:t>.</w:t>
      </w:r>
    </w:p>
    <w:p w14:paraId="16F7C9CF" w14:textId="77777777" w:rsidR="00AE5C07" w:rsidRPr="009E10E8" w:rsidRDefault="004951BC" w:rsidP="00221FBA">
      <w:pPr>
        <w:spacing w:after="0"/>
        <w:jc w:val="both"/>
        <w:rPr>
          <w:rFonts w:ascii="Times New Roman" w:hAnsi="Times New Roman"/>
          <w:sz w:val="24"/>
          <w:szCs w:val="24"/>
          <w:lang w:val="ro-RO"/>
        </w:rPr>
      </w:pPr>
      <w:r w:rsidRPr="009E10E8">
        <w:rPr>
          <w:rFonts w:ascii="Times New Roman" w:hAnsi="Times New Roman"/>
          <w:sz w:val="24"/>
          <w:szCs w:val="24"/>
          <w:lang w:val="ro-RO"/>
        </w:rPr>
        <w:t>(</w:t>
      </w:r>
      <w:r w:rsidR="005776B6" w:rsidRPr="009E10E8">
        <w:rPr>
          <w:rFonts w:ascii="Times New Roman" w:hAnsi="Times New Roman"/>
          <w:sz w:val="24"/>
          <w:szCs w:val="24"/>
          <w:lang w:val="ro-RO"/>
        </w:rPr>
        <w:t>9</w:t>
      </w:r>
      <w:r w:rsidRPr="009E10E8">
        <w:rPr>
          <w:rFonts w:ascii="Times New Roman" w:hAnsi="Times New Roman"/>
          <w:sz w:val="24"/>
          <w:szCs w:val="24"/>
          <w:lang w:val="ro-RO"/>
        </w:rPr>
        <w:t xml:space="preserve">) </w:t>
      </w:r>
      <w:r w:rsidR="00173DAB" w:rsidRPr="009E10E8">
        <w:rPr>
          <w:rFonts w:ascii="Times New Roman" w:hAnsi="Times New Roman"/>
          <w:sz w:val="24"/>
          <w:szCs w:val="24"/>
          <w:lang w:val="ro-RO"/>
        </w:rPr>
        <w:t>Î</w:t>
      </w:r>
      <w:r w:rsidR="003D7E42" w:rsidRPr="009E10E8">
        <w:rPr>
          <w:rFonts w:ascii="Times New Roman" w:hAnsi="Times New Roman"/>
          <w:sz w:val="24"/>
          <w:szCs w:val="24"/>
          <w:lang w:val="ro-RO"/>
        </w:rPr>
        <w:t xml:space="preserve">n cazul </w:t>
      </w:r>
      <w:r w:rsidR="00EE1189" w:rsidRPr="009E10E8">
        <w:rPr>
          <w:rFonts w:ascii="Times New Roman" w:hAnsi="Times New Roman"/>
          <w:sz w:val="24"/>
          <w:szCs w:val="24"/>
          <w:lang w:val="ro-RO"/>
        </w:rPr>
        <w:t xml:space="preserve">imobilelor </w:t>
      </w:r>
      <w:r w:rsidR="003D7E42" w:rsidRPr="009E10E8">
        <w:rPr>
          <w:rFonts w:ascii="Times New Roman" w:hAnsi="Times New Roman"/>
          <w:sz w:val="24"/>
          <w:szCs w:val="24"/>
          <w:lang w:val="ro-RO"/>
        </w:rPr>
        <w:t xml:space="preserve">proprietate </w:t>
      </w:r>
      <w:r w:rsidR="005E2BAD" w:rsidRPr="009E10E8">
        <w:rPr>
          <w:rFonts w:ascii="Times New Roman" w:hAnsi="Times New Roman"/>
          <w:sz w:val="24"/>
          <w:szCs w:val="24"/>
          <w:lang w:val="ro-RO"/>
        </w:rPr>
        <w:t xml:space="preserve">publică sau privată a </w:t>
      </w:r>
      <w:r w:rsidR="003D7E42" w:rsidRPr="009E10E8">
        <w:rPr>
          <w:rFonts w:ascii="Times New Roman" w:hAnsi="Times New Roman"/>
          <w:sz w:val="24"/>
          <w:szCs w:val="24"/>
          <w:lang w:val="ro-RO"/>
        </w:rPr>
        <w:t>stat</w:t>
      </w:r>
      <w:r w:rsidR="005E2BAD" w:rsidRPr="009E10E8">
        <w:rPr>
          <w:rFonts w:ascii="Times New Roman" w:hAnsi="Times New Roman"/>
          <w:sz w:val="24"/>
          <w:szCs w:val="24"/>
          <w:lang w:val="ro-RO"/>
        </w:rPr>
        <w:t>ului sau a unității administrativ-teritoriale</w:t>
      </w:r>
      <w:r w:rsidR="003D7E42" w:rsidRPr="009E10E8">
        <w:rPr>
          <w:rFonts w:ascii="Times New Roman" w:hAnsi="Times New Roman"/>
          <w:sz w:val="24"/>
          <w:szCs w:val="24"/>
          <w:lang w:val="ro-RO"/>
        </w:rPr>
        <w:t xml:space="preserve">, </w:t>
      </w:r>
      <w:r w:rsidR="005E1FB4" w:rsidRPr="009E10E8">
        <w:rPr>
          <w:rFonts w:ascii="Times New Roman" w:hAnsi="Times New Roman"/>
          <w:sz w:val="24"/>
          <w:szCs w:val="24"/>
          <w:lang w:val="ro-RO"/>
        </w:rPr>
        <w:t>concesionate, închiriate, date în administrare ori în folosință, după caz,  obligația de a d</w:t>
      </w:r>
      <w:r w:rsidR="00CD406F" w:rsidRPr="009E10E8">
        <w:rPr>
          <w:rFonts w:ascii="Times New Roman" w:hAnsi="Times New Roman"/>
          <w:sz w:val="24"/>
          <w:szCs w:val="24"/>
          <w:lang w:val="ro-RO"/>
        </w:rPr>
        <w:t>epune d</w:t>
      </w:r>
      <w:r w:rsidR="005E1FB4" w:rsidRPr="009E10E8">
        <w:rPr>
          <w:rFonts w:ascii="Times New Roman" w:hAnsi="Times New Roman"/>
          <w:sz w:val="24"/>
          <w:szCs w:val="24"/>
          <w:lang w:val="ro-RO"/>
        </w:rPr>
        <w:t>eclara</w:t>
      </w:r>
      <w:r w:rsidR="00CD406F" w:rsidRPr="009E10E8">
        <w:rPr>
          <w:rFonts w:ascii="Times New Roman" w:hAnsi="Times New Roman"/>
          <w:sz w:val="24"/>
          <w:szCs w:val="24"/>
          <w:lang w:val="ro-RO"/>
        </w:rPr>
        <w:t>ția</w:t>
      </w:r>
      <w:r w:rsidR="005E1FB4" w:rsidRPr="009E10E8">
        <w:rPr>
          <w:rFonts w:ascii="Times New Roman" w:hAnsi="Times New Roman"/>
          <w:sz w:val="24"/>
          <w:szCs w:val="24"/>
          <w:lang w:val="ro-RO"/>
        </w:rPr>
        <w:t xml:space="preserve"> și </w:t>
      </w:r>
      <w:r w:rsidR="00CD406F" w:rsidRPr="009E10E8">
        <w:rPr>
          <w:rFonts w:ascii="Times New Roman" w:hAnsi="Times New Roman"/>
          <w:sz w:val="24"/>
          <w:szCs w:val="24"/>
          <w:lang w:val="ro-RO"/>
        </w:rPr>
        <w:t xml:space="preserve">obligația de a </w:t>
      </w:r>
      <w:r w:rsidR="005E1FB4" w:rsidRPr="009E10E8">
        <w:rPr>
          <w:rFonts w:ascii="Times New Roman" w:hAnsi="Times New Roman"/>
          <w:sz w:val="24"/>
          <w:szCs w:val="24"/>
          <w:lang w:val="ro-RO"/>
        </w:rPr>
        <w:t>achita taxa de salubrizare revin</w:t>
      </w:r>
      <w:r w:rsidR="00CD406F" w:rsidRPr="009E10E8">
        <w:rPr>
          <w:rFonts w:ascii="Times New Roman" w:hAnsi="Times New Roman"/>
          <w:sz w:val="24"/>
          <w:szCs w:val="24"/>
          <w:lang w:val="ro-RO"/>
        </w:rPr>
        <w:t xml:space="preserve"> </w:t>
      </w:r>
      <w:r w:rsidR="005E1FB4" w:rsidRPr="009E10E8">
        <w:rPr>
          <w:rFonts w:ascii="Times New Roman" w:hAnsi="Times New Roman"/>
          <w:sz w:val="24"/>
          <w:szCs w:val="24"/>
          <w:lang w:val="ro-RO"/>
        </w:rPr>
        <w:t xml:space="preserve">concesionarilor, locatarilor, titularilor dreptului de administrare sau de folosință, după caz. </w:t>
      </w:r>
      <w:r w:rsidR="00CD406F" w:rsidRPr="009E10E8">
        <w:rPr>
          <w:rFonts w:ascii="Times New Roman" w:hAnsi="Times New Roman"/>
          <w:sz w:val="24"/>
          <w:szCs w:val="24"/>
          <w:lang w:val="ro-RO"/>
        </w:rPr>
        <w:t>Î</w:t>
      </w:r>
      <w:r w:rsidR="005E1FB4" w:rsidRPr="009E10E8">
        <w:rPr>
          <w:rFonts w:ascii="Times New Roman" w:hAnsi="Times New Roman"/>
          <w:sz w:val="24"/>
          <w:szCs w:val="24"/>
          <w:lang w:val="ro-RO"/>
        </w:rPr>
        <w:t>n cazul în care concesionari</w:t>
      </w:r>
      <w:r w:rsidR="00CD406F" w:rsidRPr="009E10E8">
        <w:rPr>
          <w:rFonts w:ascii="Times New Roman" w:hAnsi="Times New Roman"/>
          <w:sz w:val="24"/>
          <w:szCs w:val="24"/>
          <w:lang w:val="ro-RO"/>
        </w:rPr>
        <w:t>i</w:t>
      </w:r>
      <w:r w:rsidR="005E1FB4" w:rsidRPr="009E10E8">
        <w:rPr>
          <w:rFonts w:ascii="Times New Roman" w:hAnsi="Times New Roman"/>
          <w:sz w:val="24"/>
          <w:szCs w:val="24"/>
          <w:lang w:val="ro-RO"/>
        </w:rPr>
        <w:t>, locatari</w:t>
      </w:r>
      <w:r w:rsidR="00CD406F" w:rsidRPr="009E10E8">
        <w:rPr>
          <w:rFonts w:ascii="Times New Roman" w:hAnsi="Times New Roman"/>
          <w:sz w:val="24"/>
          <w:szCs w:val="24"/>
          <w:lang w:val="ro-RO"/>
        </w:rPr>
        <w:t>i</w:t>
      </w:r>
      <w:r w:rsidR="005E1FB4" w:rsidRPr="009E10E8">
        <w:rPr>
          <w:rFonts w:ascii="Times New Roman" w:hAnsi="Times New Roman"/>
          <w:sz w:val="24"/>
          <w:szCs w:val="24"/>
          <w:lang w:val="ro-RO"/>
        </w:rPr>
        <w:t>, titulari</w:t>
      </w:r>
      <w:r w:rsidR="00CD406F" w:rsidRPr="009E10E8">
        <w:rPr>
          <w:rFonts w:ascii="Times New Roman" w:hAnsi="Times New Roman"/>
          <w:sz w:val="24"/>
          <w:szCs w:val="24"/>
          <w:lang w:val="ro-RO"/>
        </w:rPr>
        <w:t>i</w:t>
      </w:r>
      <w:r w:rsidR="005E1FB4" w:rsidRPr="009E10E8">
        <w:rPr>
          <w:rFonts w:ascii="Times New Roman" w:hAnsi="Times New Roman"/>
          <w:sz w:val="24"/>
          <w:szCs w:val="24"/>
          <w:lang w:val="ro-RO"/>
        </w:rPr>
        <w:t xml:space="preserve"> dreptului de administrare sau de folosință</w:t>
      </w:r>
      <w:r w:rsidR="00CD406F" w:rsidRPr="009E10E8">
        <w:rPr>
          <w:rFonts w:ascii="Times New Roman" w:hAnsi="Times New Roman"/>
          <w:sz w:val="24"/>
          <w:szCs w:val="24"/>
          <w:lang w:val="ro-RO"/>
        </w:rPr>
        <w:t>, persoane de drept public,</w:t>
      </w:r>
      <w:r w:rsidR="005E1FB4" w:rsidRPr="009E10E8">
        <w:rPr>
          <w:rFonts w:ascii="Times New Roman" w:hAnsi="Times New Roman"/>
          <w:sz w:val="24"/>
          <w:szCs w:val="24"/>
          <w:lang w:val="ro-RO"/>
        </w:rPr>
        <w:t xml:space="preserve"> transmit ulterior altor persoane dreptul de concesiune, închiriere, administrare sau folosință a </w:t>
      </w:r>
      <w:r w:rsidR="00617E4F" w:rsidRPr="009E10E8">
        <w:rPr>
          <w:rFonts w:ascii="Times New Roman" w:hAnsi="Times New Roman"/>
          <w:sz w:val="24"/>
          <w:szCs w:val="24"/>
          <w:lang w:val="ro-RO"/>
        </w:rPr>
        <w:t>imobilului respectiv</w:t>
      </w:r>
      <w:r w:rsidR="005E1FB4" w:rsidRPr="009E10E8">
        <w:rPr>
          <w:rFonts w:ascii="Times New Roman" w:hAnsi="Times New Roman"/>
          <w:sz w:val="24"/>
          <w:szCs w:val="24"/>
          <w:lang w:val="ro-RO"/>
        </w:rPr>
        <w:t>, prima entitate care nu este de drept public</w:t>
      </w:r>
      <w:r w:rsidR="00D4373F" w:rsidRPr="009E10E8">
        <w:rPr>
          <w:rFonts w:ascii="Times New Roman" w:hAnsi="Times New Roman"/>
          <w:sz w:val="24"/>
          <w:szCs w:val="24"/>
          <w:lang w:val="ro-RO"/>
        </w:rPr>
        <w:t>,</w:t>
      </w:r>
      <w:r w:rsidR="005E1FB4" w:rsidRPr="009E10E8">
        <w:rPr>
          <w:rFonts w:ascii="Times New Roman" w:hAnsi="Times New Roman"/>
          <w:sz w:val="24"/>
          <w:szCs w:val="24"/>
          <w:lang w:val="ro-RO"/>
        </w:rPr>
        <w:t xml:space="preserve"> care a primit dreptul de concesiune, închiriere, administrare sau folosință are obligația de a </w:t>
      </w:r>
      <w:r w:rsidR="00D4373F" w:rsidRPr="009E10E8">
        <w:rPr>
          <w:rFonts w:ascii="Times New Roman" w:hAnsi="Times New Roman"/>
          <w:sz w:val="24"/>
          <w:szCs w:val="24"/>
          <w:lang w:val="ro-RO"/>
        </w:rPr>
        <w:t xml:space="preserve">depune </w:t>
      </w:r>
      <w:r w:rsidR="005E1FB4" w:rsidRPr="009E10E8">
        <w:rPr>
          <w:rFonts w:ascii="Times New Roman" w:hAnsi="Times New Roman"/>
          <w:sz w:val="24"/>
          <w:szCs w:val="24"/>
          <w:lang w:val="ro-RO"/>
        </w:rPr>
        <w:t>declara</w:t>
      </w:r>
      <w:r w:rsidR="00D4373F" w:rsidRPr="009E10E8">
        <w:rPr>
          <w:rFonts w:ascii="Times New Roman" w:hAnsi="Times New Roman"/>
          <w:sz w:val="24"/>
          <w:szCs w:val="24"/>
          <w:lang w:val="ro-RO"/>
        </w:rPr>
        <w:t>ția</w:t>
      </w:r>
      <w:r w:rsidR="005E1FB4" w:rsidRPr="009E10E8">
        <w:rPr>
          <w:rFonts w:ascii="Times New Roman" w:hAnsi="Times New Roman"/>
          <w:sz w:val="24"/>
          <w:szCs w:val="24"/>
          <w:lang w:val="ro-RO"/>
        </w:rPr>
        <w:t xml:space="preserve"> și </w:t>
      </w:r>
      <w:r w:rsidR="00D4373F" w:rsidRPr="009E10E8">
        <w:rPr>
          <w:rFonts w:ascii="Times New Roman" w:hAnsi="Times New Roman"/>
          <w:sz w:val="24"/>
          <w:szCs w:val="24"/>
          <w:lang w:val="ro-RO"/>
        </w:rPr>
        <w:t xml:space="preserve">de a </w:t>
      </w:r>
      <w:r w:rsidR="005E1FB4" w:rsidRPr="009E10E8">
        <w:rPr>
          <w:rFonts w:ascii="Times New Roman" w:hAnsi="Times New Roman"/>
          <w:sz w:val="24"/>
          <w:szCs w:val="24"/>
          <w:lang w:val="ro-RO"/>
        </w:rPr>
        <w:t xml:space="preserve">achita taxa specială de salubrizare. În cazul utilizatorilor casnici se va depune </w:t>
      </w:r>
      <w:r w:rsidR="00D4373F" w:rsidRPr="009E10E8">
        <w:rPr>
          <w:rFonts w:ascii="Times New Roman" w:hAnsi="Times New Roman"/>
          <w:sz w:val="24"/>
          <w:szCs w:val="24"/>
          <w:lang w:val="ro-RO"/>
        </w:rPr>
        <w:t>d</w:t>
      </w:r>
      <w:r w:rsidR="005E1FB4" w:rsidRPr="009E10E8">
        <w:rPr>
          <w:rFonts w:ascii="Times New Roman" w:hAnsi="Times New Roman"/>
          <w:sz w:val="24"/>
          <w:szCs w:val="24"/>
          <w:lang w:val="ro-RO"/>
        </w:rPr>
        <w:t xml:space="preserve">eclarația conform Anexei </w:t>
      </w:r>
      <w:r w:rsidR="00D4373F" w:rsidRPr="009E10E8">
        <w:rPr>
          <w:rFonts w:ascii="Times New Roman" w:hAnsi="Times New Roman"/>
          <w:sz w:val="24"/>
          <w:szCs w:val="24"/>
          <w:lang w:val="ro-RO"/>
        </w:rPr>
        <w:t xml:space="preserve">nr. </w:t>
      </w:r>
      <w:r w:rsidR="005E1FB4" w:rsidRPr="009E10E8">
        <w:rPr>
          <w:rFonts w:ascii="Times New Roman" w:hAnsi="Times New Roman"/>
          <w:sz w:val="24"/>
          <w:szCs w:val="24"/>
          <w:lang w:val="ro-RO"/>
        </w:rPr>
        <w:t>1</w:t>
      </w:r>
      <w:r w:rsidR="00D4373F" w:rsidRPr="009E10E8">
        <w:rPr>
          <w:rFonts w:ascii="Times New Roman" w:hAnsi="Times New Roman"/>
          <w:sz w:val="24"/>
          <w:szCs w:val="24"/>
          <w:lang w:val="ro-RO"/>
        </w:rPr>
        <w:t xml:space="preserve"> la prezentul regulament</w:t>
      </w:r>
      <w:r w:rsidR="005E1FB4" w:rsidRPr="009E10E8">
        <w:rPr>
          <w:rFonts w:ascii="Times New Roman" w:hAnsi="Times New Roman"/>
          <w:sz w:val="24"/>
          <w:szCs w:val="24"/>
          <w:lang w:val="ro-RO"/>
        </w:rPr>
        <w:t xml:space="preserve">, iar în cazul utilizatorilor non-casnici se va depune </w:t>
      </w:r>
      <w:r w:rsidR="00D4373F" w:rsidRPr="009E10E8">
        <w:rPr>
          <w:rFonts w:ascii="Times New Roman" w:hAnsi="Times New Roman"/>
          <w:sz w:val="24"/>
          <w:szCs w:val="24"/>
          <w:lang w:val="ro-RO"/>
        </w:rPr>
        <w:t>d</w:t>
      </w:r>
      <w:r w:rsidR="005E1FB4" w:rsidRPr="009E10E8">
        <w:rPr>
          <w:rFonts w:ascii="Times New Roman" w:hAnsi="Times New Roman"/>
          <w:sz w:val="24"/>
          <w:szCs w:val="24"/>
          <w:lang w:val="ro-RO"/>
        </w:rPr>
        <w:t xml:space="preserve">eclarația conform Anexei </w:t>
      </w:r>
      <w:r w:rsidR="00D4373F" w:rsidRPr="009E10E8">
        <w:rPr>
          <w:rFonts w:ascii="Times New Roman" w:hAnsi="Times New Roman"/>
          <w:sz w:val="24"/>
          <w:szCs w:val="24"/>
          <w:lang w:val="ro-RO"/>
        </w:rPr>
        <w:t xml:space="preserve">nr. </w:t>
      </w:r>
      <w:r w:rsidR="005E1FB4" w:rsidRPr="009E10E8">
        <w:rPr>
          <w:rFonts w:ascii="Times New Roman" w:hAnsi="Times New Roman"/>
          <w:sz w:val="24"/>
          <w:szCs w:val="24"/>
          <w:lang w:val="ro-RO"/>
        </w:rPr>
        <w:t>4.</w:t>
      </w:r>
    </w:p>
    <w:p w14:paraId="3B05BC67" w14:textId="77777777" w:rsidR="00496B66" w:rsidRPr="000C3DE6" w:rsidRDefault="008728C1" w:rsidP="003543EF">
      <w:pPr>
        <w:pStyle w:val="NoSpacing"/>
        <w:spacing w:line="276" w:lineRule="auto"/>
        <w:jc w:val="both"/>
        <w:rPr>
          <w:rFonts w:ascii="Times New Roman" w:hAnsi="Times New Roman"/>
          <w:sz w:val="24"/>
          <w:szCs w:val="24"/>
          <w:lang w:val="ro-RO"/>
        </w:rPr>
      </w:pPr>
      <w:r w:rsidRPr="000C3DE6">
        <w:rPr>
          <w:rFonts w:ascii="Times New Roman" w:hAnsi="Times New Roman"/>
          <w:sz w:val="24"/>
          <w:szCs w:val="24"/>
          <w:lang w:val="ro-RO"/>
        </w:rPr>
        <w:t>(</w:t>
      </w:r>
      <w:r w:rsidR="005776B6" w:rsidRPr="000C3DE6">
        <w:rPr>
          <w:rFonts w:ascii="Times New Roman" w:hAnsi="Times New Roman"/>
          <w:sz w:val="24"/>
          <w:szCs w:val="24"/>
          <w:lang w:val="ro-RO"/>
        </w:rPr>
        <w:t>10</w:t>
      </w:r>
      <w:r w:rsidR="003D7E42" w:rsidRPr="000C3DE6">
        <w:rPr>
          <w:rFonts w:ascii="Times New Roman" w:hAnsi="Times New Roman"/>
          <w:sz w:val="24"/>
          <w:szCs w:val="24"/>
          <w:lang w:val="ro-RO"/>
        </w:rPr>
        <w:t>)</w:t>
      </w:r>
      <w:r w:rsidR="0041364E" w:rsidRPr="000C3DE6">
        <w:rPr>
          <w:rFonts w:ascii="Times New Roman" w:hAnsi="Times New Roman"/>
          <w:sz w:val="24"/>
          <w:szCs w:val="24"/>
          <w:lang w:val="ro-RO"/>
        </w:rPr>
        <w:t xml:space="preserve"> </w:t>
      </w:r>
      <w:r w:rsidR="00E53A8A" w:rsidRPr="000C3DE6">
        <w:rPr>
          <w:rFonts w:ascii="Times New Roman" w:hAnsi="Times New Roman"/>
          <w:sz w:val="24"/>
          <w:szCs w:val="24"/>
          <w:lang w:val="ro-RO"/>
        </w:rPr>
        <w:t xml:space="preserve">Pentru imobilele </w:t>
      </w:r>
      <w:r w:rsidR="00765CB2" w:rsidRPr="000C3DE6">
        <w:rPr>
          <w:rFonts w:ascii="Times New Roman" w:hAnsi="Times New Roman"/>
          <w:sz w:val="24"/>
          <w:szCs w:val="24"/>
          <w:lang w:val="ro-RO"/>
        </w:rPr>
        <w:t xml:space="preserve">care sunt locuite temporar </w:t>
      </w:r>
      <w:r w:rsidR="00312711" w:rsidRPr="000C3DE6">
        <w:rPr>
          <w:rFonts w:ascii="Times New Roman" w:hAnsi="Times New Roman"/>
          <w:sz w:val="24"/>
          <w:szCs w:val="24"/>
          <w:lang w:val="ro-RO"/>
        </w:rPr>
        <w:t>(</w:t>
      </w:r>
      <w:r w:rsidR="0027121F" w:rsidRPr="000C3DE6">
        <w:rPr>
          <w:rFonts w:ascii="Times New Roman" w:hAnsi="Times New Roman"/>
          <w:sz w:val="24"/>
          <w:szCs w:val="24"/>
        </w:rPr>
        <w:t xml:space="preserve"> </w:t>
      </w:r>
      <w:r w:rsidR="0027121F" w:rsidRPr="000C3DE6">
        <w:rPr>
          <w:rFonts w:ascii="Times New Roman" w:hAnsi="Times New Roman"/>
          <w:sz w:val="24"/>
          <w:szCs w:val="24"/>
          <w:lang w:val="ro-RO"/>
        </w:rPr>
        <w:t>case de vacanță, apartamente sau imobile locuite temporar, etc.</w:t>
      </w:r>
      <w:r w:rsidR="009C3485" w:rsidRPr="000C3DE6">
        <w:rPr>
          <w:rFonts w:ascii="Times New Roman" w:hAnsi="Times New Roman"/>
          <w:sz w:val="24"/>
          <w:szCs w:val="24"/>
          <w:lang w:val="ro-RO"/>
        </w:rPr>
        <w:t xml:space="preserve">) </w:t>
      </w:r>
      <w:r w:rsidR="00E53A8A" w:rsidRPr="000C3DE6">
        <w:rPr>
          <w:rFonts w:ascii="Times New Roman" w:hAnsi="Times New Roman"/>
          <w:sz w:val="24"/>
          <w:szCs w:val="24"/>
          <w:lang w:val="ro-RO"/>
        </w:rPr>
        <w:t xml:space="preserve">și nu sunt imobile de domiciliu sau </w:t>
      </w:r>
      <w:r w:rsidR="00173DAB" w:rsidRPr="000C3DE6">
        <w:rPr>
          <w:rFonts w:ascii="Times New Roman" w:hAnsi="Times New Roman"/>
          <w:sz w:val="24"/>
          <w:szCs w:val="24"/>
          <w:lang w:val="ro-RO"/>
        </w:rPr>
        <w:t xml:space="preserve">de </w:t>
      </w:r>
      <w:r w:rsidR="00E53A8A" w:rsidRPr="000C3DE6">
        <w:rPr>
          <w:rFonts w:ascii="Times New Roman" w:hAnsi="Times New Roman"/>
          <w:sz w:val="24"/>
          <w:szCs w:val="24"/>
          <w:lang w:val="ro-RO"/>
        </w:rPr>
        <w:t xml:space="preserve">reședință, obligația de a </w:t>
      </w:r>
      <w:r w:rsidR="00173DAB" w:rsidRPr="000C3DE6">
        <w:rPr>
          <w:rFonts w:ascii="Times New Roman" w:hAnsi="Times New Roman"/>
          <w:sz w:val="24"/>
          <w:szCs w:val="24"/>
          <w:lang w:val="ro-RO"/>
        </w:rPr>
        <w:t xml:space="preserve">depune </w:t>
      </w:r>
      <w:r w:rsidR="00E53A8A" w:rsidRPr="000C3DE6">
        <w:rPr>
          <w:rFonts w:ascii="Times New Roman" w:hAnsi="Times New Roman"/>
          <w:sz w:val="24"/>
          <w:szCs w:val="24"/>
          <w:lang w:val="ro-RO"/>
        </w:rPr>
        <w:t>declara</w:t>
      </w:r>
      <w:r w:rsidR="00173DAB" w:rsidRPr="000C3DE6">
        <w:rPr>
          <w:rFonts w:ascii="Times New Roman" w:hAnsi="Times New Roman"/>
          <w:sz w:val="24"/>
          <w:szCs w:val="24"/>
          <w:lang w:val="ro-RO"/>
        </w:rPr>
        <w:t>ția</w:t>
      </w:r>
      <w:r w:rsidR="00E53A8A" w:rsidRPr="000C3DE6">
        <w:rPr>
          <w:rFonts w:ascii="Times New Roman" w:hAnsi="Times New Roman"/>
          <w:sz w:val="24"/>
          <w:szCs w:val="24"/>
          <w:lang w:val="ro-RO"/>
        </w:rPr>
        <w:t xml:space="preserve"> </w:t>
      </w:r>
      <w:r w:rsidR="009C3485" w:rsidRPr="000C3DE6">
        <w:rPr>
          <w:rFonts w:ascii="Times New Roman" w:hAnsi="Times New Roman"/>
          <w:sz w:val="24"/>
          <w:szCs w:val="24"/>
          <w:lang w:val="ro-RO"/>
        </w:rPr>
        <w:t>revine proprietarului</w:t>
      </w:r>
      <w:r w:rsidR="00E53A8A" w:rsidRPr="000C3DE6">
        <w:rPr>
          <w:rFonts w:ascii="Times New Roman" w:hAnsi="Times New Roman"/>
          <w:sz w:val="24"/>
          <w:szCs w:val="24"/>
          <w:lang w:val="ro-RO"/>
        </w:rPr>
        <w:t>, taxa</w:t>
      </w:r>
      <w:r w:rsidR="00607A55" w:rsidRPr="000C3DE6">
        <w:rPr>
          <w:rFonts w:ascii="Times New Roman" w:hAnsi="Times New Roman"/>
          <w:sz w:val="24"/>
          <w:szCs w:val="24"/>
          <w:lang w:val="ro-RO"/>
        </w:rPr>
        <w:t xml:space="preserve"> lunar</w:t>
      </w:r>
      <w:r w:rsidR="00815027" w:rsidRPr="000C3DE6">
        <w:rPr>
          <w:rFonts w:ascii="Times New Roman" w:hAnsi="Times New Roman"/>
          <w:sz w:val="24"/>
          <w:szCs w:val="24"/>
          <w:lang w:val="ro-RO"/>
        </w:rPr>
        <w:t>ă</w:t>
      </w:r>
      <w:r w:rsidR="00E53A8A" w:rsidRPr="000C3DE6">
        <w:rPr>
          <w:rFonts w:ascii="Times New Roman" w:hAnsi="Times New Roman"/>
          <w:sz w:val="24"/>
          <w:szCs w:val="24"/>
          <w:lang w:val="ro-RO"/>
        </w:rPr>
        <w:t xml:space="preserve"> fiind calculată </w:t>
      </w:r>
      <w:r w:rsidR="00173DAB" w:rsidRPr="000C3DE6">
        <w:rPr>
          <w:rFonts w:ascii="Times New Roman" w:hAnsi="Times New Roman"/>
          <w:sz w:val="24"/>
          <w:szCs w:val="24"/>
          <w:lang w:val="ro-RO"/>
        </w:rPr>
        <w:t xml:space="preserve">cu luarea </w:t>
      </w:r>
      <w:r w:rsidR="00E53A8A" w:rsidRPr="000C3DE6">
        <w:rPr>
          <w:rFonts w:ascii="Times New Roman" w:hAnsi="Times New Roman"/>
          <w:sz w:val="24"/>
          <w:szCs w:val="24"/>
          <w:lang w:val="ro-RO"/>
        </w:rPr>
        <w:t xml:space="preserve">în considerare </w:t>
      </w:r>
      <w:r w:rsidR="00173DAB" w:rsidRPr="000C3DE6">
        <w:rPr>
          <w:rFonts w:ascii="Times New Roman" w:hAnsi="Times New Roman"/>
          <w:sz w:val="24"/>
          <w:szCs w:val="24"/>
          <w:lang w:val="ro-RO"/>
        </w:rPr>
        <w:t xml:space="preserve">a </w:t>
      </w:r>
      <w:r w:rsidR="00E53A8A" w:rsidRPr="000C3DE6">
        <w:rPr>
          <w:rFonts w:ascii="Times New Roman" w:hAnsi="Times New Roman"/>
          <w:sz w:val="24"/>
          <w:szCs w:val="24"/>
          <w:lang w:val="ro-RO"/>
        </w:rPr>
        <w:t xml:space="preserve"> </w:t>
      </w:r>
      <w:r w:rsidR="00173DAB" w:rsidRPr="000C3DE6">
        <w:rPr>
          <w:rFonts w:ascii="Times New Roman" w:hAnsi="Times New Roman"/>
          <w:sz w:val="24"/>
          <w:szCs w:val="24"/>
          <w:lang w:val="ro-RO"/>
        </w:rPr>
        <w:t xml:space="preserve">unei </w:t>
      </w:r>
      <w:r w:rsidR="00E53A8A" w:rsidRPr="000C3DE6">
        <w:rPr>
          <w:rFonts w:ascii="Times New Roman" w:hAnsi="Times New Roman"/>
          <w:sz w:val="24"/>
          <w:szCs w:val="24"/>
          <w:lang w:val="ro-RO"/>
        </w:rPr>
        <w:t>singur</w:t>
      </w:r>
      <w:r w:rsidR="00173DAB" w:rsidRPr="000C3DE6">
        <w:rPr>
          <w:rFonts w:ascii="Times New Roman" w:hAnsi="Times New Roman"/>
          <w:sz w:val="24"/>
          <w:szCs w:val="24"/>
          <w:lang w:val="ro-RO"/>
        </w:rPr>
        <w:t>e</w:t>
      </w:r>
      <w:r w:rsidR="00E53A8A" w:rsidRPr="000C3DE6">
        <w:rPr>
          <w:rFonts w:ascii="Times New Roman" w:hAnsi="Times New Roman"/>
          <w:sz w:val="24"/>
          <w:szCs w:val="24"/>
          <w:lang w:val="ro-RO"/>
        </w:rPr>
        <w:t xml:space="preserve"> persoan</w:t>
      </w:r>
      <w:r w:rsidR="00173DAB" w:rsidRPr="000C3DE6">
        <w:rPr>
          <w:rFonts w:ascii="Times New Roman" w:hAnsi="Times New Roman"/>
          <w:sz w:val="24"/>
          <w:szCs w:val="24"/>
          <w:lang w:val="ro-RO"/>
        </w:rPr>
        <w:t>e</w:t>
      </w:r>
      <w:r w:rsidR="00E53A8A" w:rsidRPr="000C3DE6">
        <w:rPr>
          <w:rFonts w:ascii="Times New Roman" w:hAnsi="Times New Roman"/>
          <w:sz w:val="24"/>
          <w:szCs w:val="24"/>
          <w:lang w:val="ro-RO"/>
        </w:rPr>
        <w:t>.</w:t>
      </w:r>
      <w:r w:rsidR="0027121F" w:rsidRPr="000C3DE6">
        <w:rPr>
          <w:rFonts w:ascii="Times New Roman" w:hAnsi="Times New Roman"/>
          <w:sz w:val="24"/>
          <w:szCs w:val="24"/>
          <w:lang w:val="ro-RO"/>
        </w:rPr>
        <w:t xml:space="preserve"> </w:t>
      </w:r>
      <w:r w:rsidR="004D126B" w:rsidRPr="000C3DE6">
        <w:rPr>
          <w:rFonts w:ascii="Times New Roman" w:hAnsi="Times New Roman"/>
          <w:sz w:val="24"/>
          <w:szCs w:val="24"/>
          <w:lang w:val="ro-RO"/>
        </w:rPr>
        <w:t>Declaraţia se depune pentru fiecare unitate locativă deţinută.</w:t>
      </w:r>
    </w:p>
    <w:p w14:paraId="661989B7" w14:textId="77777777" w:rsidR="00496B66" w:rsidRDefault="00496B66" w:rsidP="003543EF">
      <w:pPr>
        <w:spacing w:after="0"/>
        <w:ind w:firstLine="709"/>
        <w:jc w:val="both"/>
        <w:rPr>
          <w:rFonts w:ascii="Times New Roman" w:hAnsi="Times New Roman"/>
          <w:color w:val="FF0000"/>
          <w:sz w:val="24"/>
          <w:szCs w:val="24"/>
          <w:lang w:val="ro-RO"/>
        </w:rPr>
      </w:pPr>
    </w:p>
    <w:p w14:paraId="7CC52A90" w14:textId="05F87E14" w:rsidR="00496B66" w:rsidRDefault="00DA550F" w:rsidP="003543EF">
      <w:pPr>
        <w:spacing w:after="0"/>
        <w:jc w:val="both"/>
        <w:rPr>
          <w:rFonts w:ascii="Times New Roman" w:hAnsi="Times New Roman"/>
          <w:sz w:val="24"/>
          <w:szCs w:val="24"/>
          <w:lang w:val="ro-RO"/>
        </w:rPr>
      </w:pPr>
      <w:r w:rsidRPr="009E10E8">
        <w:rPr>
          <w:rFonts w:ascii="Times New Roman" w:hAnsi="Times New Roman"/>
          <w:sz w:val="24"/>
          <w:szCs w:val="24"/>
          <w:lang w:val="ro-RO"/>
        </w:rPr>
        <w:lastRenderedPageBreak/>
        <w:t>(</w:t>
      </w:r>
      <w:r w:rsidR="005776B6" w:rsidRPr="009E10E8">
        <w:rPr>
          <w:rFonts w:ascii="Times New Roman" w:hAnsi="Times New Roman"/>
          <w:sz w:val="24"/>
          <w:szCs w:val="24"/>
          <w:lang w:val="ro-RO"/>
        </w:rPr>
        <w:t>11</w:t>
      </w:r>
      <w:r w:rsidRPr="009E10E8">
        <w:rPr>
          <w:rFonts w:ascii="Times New Roman" w:hAnsi="Times New Roman"/>
          <w:sz w:val="24"/>
          <w:szCs w:val="24"/>
          <w:lang w:val="ro-RO"/>
        </w:rPr>
        <w:t xml:space="preserve">) </w:t>
      </w:r>
      <w:r w:rsidR="003B6158" w:rsidRPr="009E10E8">
        <w:rPr>
          <w:rFonts w:ascii="Times New Roman" w:hAnsi="Times New Roman"/>
          <w:sz w:val="24"/>
          <w:szCs w:val="24"/>
          <w:lang w:val="ro-RO"/>
        </w:rPr>
        <w:t xml:space="preserve"> Utilizatorii non</w:t>
      </w:r>
      <w:r w:rsidR="000E2027" w:rsidRPr="009E10E8">
        <w:rPr>
          <w:rFonts w:ascii="Times New Roman" w:hAnsi="Times New Roman"/>
          <w:sz w:val="24"/>
          <w:szCs w:val="24"/>
          <w:lang w:val="ro-RO"/>
        </w:rPr>
        <w:t>-</w:t>
      </w:r>
      <w:r w:rsidR="003B6158" w:rsidRPr="009E10E8">
        <w:rPr>
          <w:rFonts w:ascii="Times New Roman" w:hAnsi="Times New Roman"/>
          <w:sz w:val="24"/>
          <w:szCs w:val="24"/>
          <w:lang w:val="ro-RO"/>
        </w:rPr>
        <w:t xml:space="preserve">casnici </w:t>
      </w:r>
      <w:r w:rsidR="00937658" w:rsidRPr="009E10E8">
        <w:rPr>
          <w:rFonts w:ascii="Times New Roman" w:hAnsi="Times New Roman"/>
          <w:sz w:val="24"/>
          <w:szCs w:val="24"/>
          <w:lang w:val="ro-RO"/>
        </w:rPr>
        <w:t>proprietar</w:t>
      </w:r>
      <w:r w:rsidR="00565C91" w:rsidRPr="009E10E8">
        <w:rPr>
          <w:rFonts w:ascii="Times New Roman" w:hAnsi="Times New Roman"/>
          <w:sz w:val="24"/>
          <w:szCs w:val="24"/>
          <w:lang w:val="ro-RO"/>
        </w:rPr>
        <w:t>i</w:t>
      </w:r>
      <w:r w:rsidR="00937658" w:rsidRPr="009E10E8">
        <w:rPr>
          <w:rFonts w:ascii="Times New Roman" w:hAnsi="Times New Roman"/>
          <w:sz w:val="24"/>
          <w:szCs w:val="24"/>
          <w:lang w:val="ro-RO"/>
        </w:rPr>
        <w:t xml:space="preserve"> de imobile </w:t>
      </w:r>
      <w:r w:rsidR="0042112D" w:rsidRPr="009E10E8">
        <w:rPr>
          <w:rFonts w:ascii="Times New Roman" w:hAnsi="Times New Roman"/>
          <w:sz w:val="24"/>
          <w:szCs w:val="24"/>
          <w:lang w:val="ro-RO"/>
        </w:rPr>
        <w:t>au obligația depunerii declarației pentru stabilirea cuantumului taxei speciale de salubrizare</w:t>
      </w:r>
      <w:r w:rsidR="00937658" w:rsidRPr="009E10E8">
        <w:rPr>
          <w:rFonts w:ascii="Times New Roman" w:hAnsi="Times New Roman"/>
          <w:sz w:val="24"/>
          <w:szCs w:val="24"/>
          <w:lang w:val="ro-RO"/>
        </w:rPr>
        <w:t xml:space="preserve"> </w:t>
      </w:r>
      <w:r w:rsidR="00565C91" w:rsidRPr="009E10E8">
        <w:rPr>
          <w:rFonts w:ascii="Times New Roman" w:hAnsi="Times New Roman"/>
          <w:sz w:val="24"/>
          <w:szCs w:val="24"/>
          <w:lang w:val="ro-RO"/>
        </w:rPr>
        <w:t xml:space="preserve">conform </w:t>
      </w:r>
      <w:r w:rsidR="00937658" w:rsidRPr="009E10E8">
        <w:rPr>
          <w:rFonts w:ascii="Times New Roman" w:hAnsi="Times New Roman"/>
          <w:sz w:val="24"/>
          <w:szCs w:val="24"/>
          <w:lang w:val="ro-RO"/>
        </w:rPr>
        <w:t>Anex</w:t>
      </w:r>
      <w:r w:rsidR="00565C91" w:rsidRPr="009E10E8">
        <w:rPr>
          <w:rFonts w:ascii="Times New Roman" w:hAnsi="Times New Roman"/>
          <w:sz w:val="24"/>
          <w:szCs w:val="24"/>
          <w:lang w:val="ro-RO"/>
        </w:rPr>
        <w:t>ei</w:t>
      </w:r>
      <w:r w:rsidR="00937658" w:rsidRPr="009E10E8">
        <w:rPr>
          <w:rFonts w:ascii="Times New Roman" w:hAnsi="Times New Roman"/>
          <w:sz w:val="24"/>
          <w:szCs w:val="24"/>
          <w:lang w:val="ro-RO"/>
        </w:rPr>
        <w:t xml:space="preserve"> </w:t>
      </w:r>
      <w:r w:rsidR="00565C91" w:rsidRPr="009E10E8">
        <w:rPr>
          <w:rFonts w:ascii="Times New Roman" w:hAnsi="Times New Roman"/>
          <w:sz w:val="24"/>
          <w:szCs w:val="24"/>
          <w:lang w:val="ro-RO"/>
        </w:rPr>
        <w:t xml:space="preserve">nr. </w:t>
      </w:r>
      <w:r w:rsidR="00937658" w:rsidRPr="009E10E8">
        <w:rPr>
          <w:rFonts w:ascii="Times New Roman" w:hAnsi="Times New Roman"/>
          <w:sz w:val="24"/>
          <w:szCs w:val="24"/>
          <w:lang w:val="ro-RO"/>
        </w:rPr>
        <w:t>4</w:t>
      </w:r>
      <w:r w:rsidR="00565C91" w:rsidRPr="009E10E8">
        <w:rPr>
          <w:rFonts w:ascii="Times New Roman" w:hAnsi="Times New Roman"/>
          <w:sz w:val="24"/>
          <w:szCs w:val="24"/>
          <w:lang w:val="ro-RO"/>
        </w:rPr>
        <w:t xml:space="preserve"> la prezentul regulament</w:t>
      </w:r>
      <w:r w:rsidR="008D0EEF" w:rsidRPr="009E10E8">
        <w:rPr>
          <w:rFonts w:ascii="Times New Roman" w:hAnsi="Times New Roman"/>
          <w:sz w:val="24"/>
          <w:szCs w:val="24"/>
          <w:lang w:val="ro-RO"/>
        </w:rPr>
        <w:t xml:space="preserve"> </w:t>
      </w:r>
      <w:r w:rsidR="004951BC" w:rsidRPr="009E10E8">
        <w:rPr>
          <w:rFonts w:ascii="Times New Roman" w:hAnsi="Times New Roman"/>
          <w:sz w:val="24"/>
          <w:szCs w:val="24"/>
          <w:lang w:val="ro-RO"/>
        </w:rPr>
        <w:t>pentru</w:t>
      </w:r>
      <w:r w:rsidR="009D6964" w:rsidRPr="009E10E8">
        <w:rPr>
          <w:rFonts w:ascii="Times New Roman" w:hAnsi="Times New Roman"/>
          <w:sz w:val="24"/>
          <w:szCs w:val="24"/>
          <w:lang w:val="ro-RO"/>
        </w:rPr>
        <w:t xml:space="preserve"> sediul</w:t>
      </w:r>
      <w:r w:rsidR="0015354A" w:rsidRPr="009E10E8">
        <w:rPr>
          <w:rFonts w:ascii="Times New Roman" w:hAnsi="Times New Roman"/>
          <w:sz w:val="24"/>
          <w:szCs w:val="24"/>
          <w:lang w:val="ro-RO"/>
        </w:rPr>
        <w:t xml:space="preserve"> şi </w:t>
      </w:r>
      <w:r w:rsidR="003F487C" w:rsidRPr="009E10E8">
        <w:rPr>
          <w:rFonts w:ascii="Times New Roman" w:hAnsi="Times New Roman"/>
          <w:sz w:val="24"/>
          <w:szCs w:val="24"/>
          <w:lang w:val="ro-RO"/>
        </w:rPr>
        <w:t xml:space="preserve">pentru </w:t>
      </w:r>
      <w:r w:rsidR="0015354A" w:rsidRPr="009E10E8">
        <w:rPr>
          <w:rFonts w:ascii="Times New Roman" w:hAnsi="Times New Roman"/>
          <w:sz w:val="24"/>
          <w:szCs w:val="24"/>
          <w:lang w:val="ro-RO"/>
        </w:rPr>
        <w:t>toate</w:t>
      </w:r>
      <w:r w:rsidR="008D0EEF"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punct</w:t>
      </w:r>
      <w:r w:rsidR="0015354A" w:rsidRPr="009E10E8">
        <w:rPr>
          <w:rFonts w:ascii="Times New Roman" w:hAnsi="Times New Roman"/>
          <w:sz w:val="24"/>
          <w:szCs w:val="24"/>
          <w:lang w:val="ro-RO"/>
        </w:rPr>
        <w:t>ele</w:t>
      </w:r>
      <w:r w:rsidR="00937658" w:rsidRPr="009E10E8">
        <w:rPr>
          <w:rFonts w:ascii="Times New Roman" w:hAnsi="Times New Roman"/>
          <w:sz w:val="24"/>
          <w:szCs w:val="24"/>
          <w:lang w:val="ro-RO"/>
        </w:rPr>
        <w:t xml:space="preserve"> de lucru </w:t>
      </w:r>
      <w:r w:rsidR="0015354A" w:rsidRPr="009E10E8">
        <w:rPr>
          <w:rFonts w:ascii="Times New Roman" w:hAnsi="Times New Roman"/>
          <w:sz w:val="24"/>
          <w:szCs w:val="24"/>
          <w:lang w:val="ro-RO"/>
        </w:rPr>
        <w:t xml:space="preserve">în </w:t>
      </w:r>
      <w:r w:rsidR="0042112D" w:rsidRPr="009E10E8">
        <w:rPr>
          <w:rFonts w:ascii="Times New Roman" w:hAnsi="Times New Roman"/>
          <w:sz w:val="24"/>
          <w:szCs w:val="24"/>
          <w:lang w:val="ro-RO"/>
        </w:rPr>
        <w:t>care desfășoară activități (</w:t>
      </w:r>
      <w:r w:rsidR="00D64A7A">
        <w:rPr>
          <w:rFonts w:ascii="Times New Roman" w:hAnsi="Times New Roman"/>
          <w:sz w:val="24"/>
          <w:szCs w:val="24"/>
          <w:lang w:val="ro-RO"/>
        </w:rPr>
        <w:t>eco</w:t>
      </w:r>
      <w:r w:rsidR="0042112D" w:rsidRPr="009E10E8">
        <w:rPr>
          <w:rFonts w:ascii="Times New Roman" w:hAnsi="Times New Roman"/>
          <w:sz w:val="24"/>
          <w:szCs w:val="24"/>
          <w:lang w:val="ro-RO"/>
        </w:rPr>
        <w:t>nomice sau de altă natură) pe teritoriul</w:t>
      </w:r>
      <w:r w:rsidR="00DD1D0F" w:rsidRPr="009E10E8">
        <w:rPr>
          <w:rFonts w:ascii="Times New Roman" w:hAnsi="Times New Roman"/>
          <w:sz w:val="24"/>
          <w:szCs w:val="24"/>
          <w:lang w:val="ro-RO"/>
        </w:rPr>
        <w:t xml:space="preserve"> administrativ al </w:t>
      </w:r>
      <w:r w:rsidRPr="009E10E8">
        <w:rPr>
          <w:rFonts w:ascii="Times New Roman" w:hAnsi="Times New Roman"/>
          <w:sz w:val="24"/>
          <w:szCs w:val="24"/>
          <w:lang w:val="ro-RO"/>
        </w:rPr>
        <w:t xml:space="preserve"> </w:t>
      </w:r>
      <w:r w:rsidR="008B3CF1">
        <w:rPr>
          <w:rFonts w:ascii="Times New Roman" w:hAnsi="Times New Roman"/>
          <w:sz w:val="24"/>
          <w:szCs w:val="24"/>
          <w:lang w:val="ro-RO"/>
        </w:rPr>
        <w:t>Județului</w:t>
      </w:r>
      <w:r w:rsidR="00565C91" w:rsidRPr="009E10E8">
        <w:rPr>
          <w:rFonts w:ascii="Times New Roman" w:hAnsi="Times New Roman"/>
          <w:sz w:val="24"/>
          <w:szCs w:val="24"/>
          <w:lang w:val="ro-RO"/>
        </w:rPr>
        <w:t xml:space="preserve"> </w:t>
      </w:r>
      <w:r w:rsidR="00611C56">
        <w:rPr>
          <w:rFonts w:ascii="Times New Roman" w:hAnsi="Times New Roman"/>
          <w:sz w:val="24"/>
          <w:szCs w:val="24"/>
          <w:lang w:val="ro-RO"/>
        </w:rPr>
        <w:t>Hunedoara</w:t>
      </w:r>
      <w:r w:rsidRPr="009E10E8">
        <w:rPr>
          <w:rFonts w:ascii="Times New Roman" w:hAnsi="Times New Roman"/>
          <w:sz w:val="24"/>
          <w:szCs w:val="24"/>
          <w:lang w:val="ro-RO"/>
        </w:rPr>
        <w:t>.</w:t>
      </w:r>
      <w:r w:rsidR="004D126B" w:rsidRPr="009E10E8">
        <w:rPr>
          <w:rFonts w:ascii="Times New Roman" w:hAnsi="Times New Roman"/>
          <w:sz w:val="24"/>
          <w:szCs w:val="24"/>
          <w:lang w:val="ro-RO"/>
        </w:rPr>
        <w:t xml:space="preserve"> Declaraţia se depune pentru fiecare</w:t>
      </w:r>
      <w:r w:rsidR="0015354A" w:rsidRPr="009E10E8">
        <w:rPr>
          <w:rFonts w:ascii="Times New Roman" w:hAnsi="Times New Roman"/>
          <w:sz w:val="24"/>
          <w:szCs w:val="24"/>
          <w:lang w:val="ro-RO"/>
        </w:rPr>
        <w:t xml:space="preserve"> imobil</w:t>
      </w:r>
      <w:r w:rsidR="00BB0A9F" w:rsidRPr="009E10E8">
        <w:rPr>
          <w:rFonts w:ascii="Times New Roman" w:hAnsi="Times New Roman"/>
          <w:sz w:val="24"/>
          <w:szCs w:val="24"/>
          <w:lang w:val="ro-RO"/>
        </w:rPr>
        <w:t xml:space="preserve"> de</w:t>
      </w:r>
      <w:r w:rsidR="00805876" w:rsidRPr="009E10E8">
        <w:rPr>
          <w:rFonts w:ascii="Times New Roman" w:hAnsi="Times New Roman"/>
          <w:sz w:val="24"/>
          <w:szCs w:val="24"/>
          <w:lang w:val="ro-RO"/>
        </w:rPr>
        <w:t>ț</w:t>
      </w:r>
      <w:r w:rsidR="00BB0A9F" w:rsidRPr="009E10E8">
        <w:rPr>
          <w:rFonts w:ascii="Times New Roman" w:hAnsi="Times New Roman"/>
          <w:sz w:val="24"/>
          <w:szCs w:val="24"/>
          <w:lang w:val="ro-RO"/>
        </w:rPr>
        <w:t>inut</w:t>
      </w:r>
      <w:r w:rsidR="004D126B" w:rsidRPr="009E10E8">
        <w:rPr>
          <w:rFonts w:ascii="Times New Roman" w:hAnsi="Times New Roman"/>
          <w:sz w:val="24"/>
          <w:szCs w:val="24"/>
          <w:lang w:val="ro-RO"/>
        </w:rPr>
        <w:t>.</w:t>
      </w:r>
      <w:r w:rsidR="00DD5684" w:rsidRPr="009E10E8">
        <w:rPr>
          <w:rFonts w:ascii="Times New Roman" w:hAnsi="Times New Roman"/>
          <w:sz w:val="24"/>
          <w:szCs w:val="24"/>
          <w:lang w:val="ro-RO"/>
        </w:rPr>
        <w:t xml:space="preserve"> Plata taxei speciale de salubrizare este în sarcina utilizatorilor non-casnici, proprietari ai imobilelor.</w:t>
      </w:r>
    </w:p>
    <w:p w14:paraId="32FEC488" w14:textId="77777777" w:rsidR="00AB54AB" w:rsidRPr="009E10E8" w:rsidRDefault="005850F3" w:rsidP="00A81AC0">
      <w:pPr>
        <w:spacing w:after="0"/>
        <w:jc w:val="both"/>
        <w:rPr>
          <w:rFonts w:ascii="Times New Roman" w:hAnsi="Times New Roman"/>
          <w:sz w:val="24"/>
          <w:szCs w:val="24"/>
          <w:lang w:val="ro-RO"/>
        </w:rPr>
      </w:pPr>
      <w:r w:rsidRPr="009E10E8">
        <w:rPr>
          <w:rFonts w:ascii="Times New Roman" w:hAnsi="Times New Roman"/>
          <w:sz w:val="24"/>
          <w:szCs w:val="24"/>
          <w:lang w:val="ro-RO"/>
        </w:rPr>
        <w:t>(</w:t>
      </w:r>
      <w:r w:rsidR="00601814" w:rsidRPr="009E10E8">
        <w:rPr>
          <w:rFonts w:ascii="Times New Roman" w:hAnsi="Times New Roman"/>
          <w:sz w:val="24"/>
          <w:szCs w:val="24"/>
          <w:lang w:val="ro-RO"/>
        </w:rPr>
        <w:t>1</w:t>
      </w:r>
      <w:r w:rsidR="005776B6" w:rsidRPr="009E10E8">
        <w:rPr>
          <w:rFonts w:ascii="Times New Roman" w:hAnsi="Times New Roman"/>
          <w:sz w:val="24"/>
          <w:szCs w:val="24"/>
          <w:lang w:val="ro-RO"/>
        </w:rPr>
        <w:t>2</w:t>
      </w:r>
      <w:r w:rsidRPr="009E10E8">
        <w:rPr>
          <w:rFonts w:ascii="Times New Roman" w:hAnsi="Times New Roman"/>
          <w:sz w:val="24"/>
          <w:szCs w:val="24"/>
          <w:lang w:val="ro-RO"/>
        </w:rPr>
        <w:t xml:space="preserve">) </w:t>
      </w:r>
      <w:r w:rsidR="005644DC" w:rsidRPr="009E10E8">
        <w:rPr>
          <w:rFonts w:ascii="Times New Roman" w:hAnsi="Times New Roman"/>
          <w:sz w:val="24"/>
          <w:szCs w:val="24"/>
          <w:lang w:val="ro-RO"/>
        </w:rPr>
        <w:t>În cazul persoanei juridice, o</w:t>
      </w:r>
      <w:r w:rsidRPr="009E10E8">
        <w:rPr>
          <w:rFonts w:ascii="Times New Roman" w:hAnsi="Times New Roman"/>
          <w:sz w:val="24"/>
          <w:szCs w:val="24"/>
          <w:lang w:val="ro-RO"/>
        </w:rPr>
        <w:t xml:space="preserve">bligația depunerii </w:t>
      </w:r>
      <w:r w:rsidR="005F0BB2" w:rsidRPr="009E10E8">
        <w:rPr>
          <w:rFonts w:ascii="Times New Roman" w:hAnsi="Times New Roman"/>
          <w:sz w:val="24"/>
          <w:szCs w:val="24"/>
          <w:lang w:val="ro-RO"/>
        </w:rPr>
        <w:t>d</w:t>
      </w:r>
      <w:r w:rsidRPr="009E10E8">
        <w:rPr>
          <w:rFonts w:ascii="Times New Roman" w:hAnsi="Times New Roman"/>
          <w:sz w:val="24"/>
          <w:szCs w:val="24"/>
          <w:lang w:val="ro-RO"/>
        </w:rPr>
        <w:t xml:space="preserve">eclarației de impunere pentru stabilirea cuantumului taxei și </w:t>
      </w:r>
      <w:r w:rsidR="005F0BB2" w:rsidRPr="009E10E8">
        <w:rPr>
          <w:rFonts w:ascii="Times New Roman" w:hAnsi="Times New Roman"/>
          <w:sz w:val="24"/>
          <w:szCs w:val="24"/>
          <w:lang w:val="ro-RO"/>
        </w:rPr>
        <w:t>obligația</w:t>
      </w:r>
      <w:r w:rsidRPr="009E10E8">
        <w:rPr>
          <w:rFonts w:ascii="Times New Roman" w:hAnsi="Times New Roman"/>
          <w:sz w:val="24"/>
          <w:szCs w:val="24"/>
          <w:lang w:val="ro-RO"/>
        </w:rPr>
        <w:t xml:space="preserve"> achitării acesteia revin reprezentantului legal al </w:t>
      </w:r>
      <w:r w:rsidR="005644DC" w:rsidRPr="009E10E8">
        <w:rPr>
          <w:rFonts w:ascii="Times New Roman" w:hAnsi="Times New Roman"/>
          <w:sz w:val="24"/>
          <w:szCs w:val="24"/>
          <w:lang w:val="ro-RO"/>
        </w:rPr>
        <w:t>acesteia</w:t>
      </w:r>
      <w:r w:rsidRPr="009E10E8">
        <w:rPr>
          <w:rFonts w:ascii="Times New Roman" w:hAnsi="Times New Roman"/>
          <w:sz w:val="24"/>
          <w:szCs w:val="24"/>
          <w:lang w:val="ro-RO"/>
        </w:rPr>
        <w:t>.</w:t>
      </w:r>
      <w:r w:rsidR="00A222C2" w:rsidRPr="009E10E8">
        <w:rPr>
          <w:rFonts w:ascii="Times New Roman" w:hAnsi="Times New Roman"/>
          <w:sz w:val="24"/>
          <w:szCs w:val="24"/>
          <w:lang w:val="ro-RO"/>
        </w:rPr>
        <w:t xml:space="preserve"> </w:t>
      </w:r>
    </w:p>
    <w:p w14:paraId="72C676BC" w14:textId="77777777" w:rsidR="00496B66" w:rsidRDefault="00A222C2" w:rsidP="003543EF">
      <w:pPr>
        <w:spacing w:after="0"/>
        <w:jc w:val="both"/>
        <w:rPr>
          <w:rFonts w:ascii="Times New Roman" w:hAnsi="Times New Roman"/>
          <w:sz w:val="24"/>
          <w:szCs w:val="24"/>
          <w:lang w:val="ro-RO"/>
        </w:rPr>
      </w:pPr>
      <w:r w:rsidRPr="009E10E8">
        <w:rPr>
          <w:rFonts w:ascii="Times New Roman" w:hAnsi="Times New Roman"/>
          <w:sz w:val="24"/>
          <w:szCs w:val="24"/>
          <w:lang w:val="ro-RO"/>
        </w:rPr>
        <w:t>(13) În caz de deces al titularului dreptului de proprietate asupra imobilului, obligația de depunere a declarației de impunere și obligația de plată a taxei revin moștenitorului/moștenitorilor de drept.</w:t>
      </w:r>
    </w:p>
    <w:p w14:paraId="42C608A0" w14:textId="61D3ED9B" w:rsidR="00496B66" w:rsidRDefault="00DA550F" w:rsidP="003543EF">
      <w:pPr>
        <w:tabs>
          <w:tab w:val="left" w:pos="1080"/>
        </w:tabs>
        <w:spacing w:after="0"/>
        <w:jc w:val="both"/>
        <w:rPr>
          <w:rFonts w:ascii="Times New Roman" w:hAnsi="Times New Roman"/>
          <w:sz w:val="24"/>
          <w:szCs w:val="24"/>
          <w:lang w:val="ro-RO"/>
        </w:rPr>
      </w:pPr>
      <w:r w:rsidRPr="009E10E8">
        <w:rPr>
          <w:rFonts w:ascii="Times New Roman" w:hAnsi="Times New Roman"/>
          <w:sz w:val="24"/>
          <w:szCs w:val="24"/>
          <w:lang w:val="ro-RO"/>
        </w:rPr>
        <w:t>(</w:t>
      </w:r>
      <w:r w:rsidR="002069DB" w:rsidRPr="009E10E8">
        <w:rPr>
          <w:rFonts w:ascii="Times New Roman" w:hAnsi="Times New Roman"/>
          <w:sz w:val="24"/>
          <w:szCs w:val="24"/>
          <w:lang w:val="ro-RO"/>
        </w:rPr>
        <w:t>1</w:t>
      </w:r>
      <w:r w:rsidR="00A81AC0" w:rsidRPr="009E10E8">
        <w:rPr>
          <w:rFonts w:ascii="Times New Roman" w:hAnsi="Times New Roman"/>
          <w:sz w:val="24"/>
          <w:szCs w:val="24"/>
          <w:lang w:val="ro-RO"/>
        </w:rPr>
        <w:t>4</w:t>
      </w:r>
      <w:r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Declarațiile pentru stabilirea cuantumului taxei speciale de salubrizare se depun </w:t>
      </w:r>
      <w:r w:rsidR="004B03FD">
        <w:rPr>
          <w:rFonts w:ascii="Times New Roman" w:hAnsi="Times New Roman"/>
          <w:sz w:val="24"/>
          <w:szCs w:val="24"/>
          <w:lang w:val="ro-RO"/>
        </w:rPr>
        <w:t xml:space="preserve">de către persoanele fizice/juridice care dețin imobile </w:t>
      </w:r>
      <w:r w:rsidR="004B03FD" w:rsidRPr="009E10E8">
        <w:rPr>
          <w:rFonts w:ascii="Times New Roman" w:hAnsi="Times New Roman"/>
          <w:sz w:val="24"/>
          <w:szCs w:val="24"/>
          <w:lang w:val="ro-RO"/>
        </w:rPr>
        <w:t xml:space="preserve">pe raza </w:t>
      </w:r>
      <w:r w:rsidR="009A5119">
        <w:rPr>
          <w:rFonts w:ascii="Times New Roman" w:hAnsi="Times New Roman"/>
          <w:sz w:val="24"/>
          <w:szCs w:val="24"/>
          <w:lang w:val="ro-RO"/>
        </w:rPr>
        <w:t>U</w:t>
      </w:r>
      <w:r w:rsidR="00082405">
        <w:rPr>
          <w:rFonts w:ascii="Times New Roman" w:hAnsi="Times New Roman"/>
          <w:sz w:val="24"/>
          <w:szCs w:val="24"/>
          <w:lang w:val="ro-RO"/>
        </w:rPr>
        <w:t>.</w:t>
      </w:r>
      <w:r w:rsidR="009A5119">
        <w:rPr>
          <w:rFonts w:ascii="Times New Roman" w:hAnsi="Times New Roman"/>
          <w:sz w:val="24"/>
          <w:szCs w:val="24"/>
          <w:lang w:val="ro-RO"/>
        </w:rPr>
        <w:t>A</w:t>
      </w:r>
      <w:r w:rsidR="00082405">
        <w:rPr>
          <w:rFonts w:ascii="Times New Roman" w:hAnsi="Times New Roman"/>
          <w:sz w:val="24"/>
          <w:szCs w:val="24"/>
          <w:lang w:val="ro-RO"/>
        </w:rPr>
        <w:t>.</w:t>
      </w:r>
      <w:r w:rsidR="009A5119">
        <w:rPr>
          <w:rFonts w:ascii="Times New Roman" w:hAnsi="Times New Roman"/>
          <w:sz w:val="24"/>
          <w:szCs w:val="24"/>
          <w:lang w:val="ro-RO"/>
        </w:rPr>
        <w:t>T</w:t>
      </w:r>
      <w:r w:rsidR="00082405">
        <w:rPr>
          <w:rFonts w:ascii="Times New Roman" w:hAnsi="Times New Roman"/>
          <w:sz w:val="24"/>
          <w:szCs w:val="24"/>
          <w:lang w:val="ro-RO"/>
        </w:rPr>
        <w:t xml:space="preserve">. </w:t>
      </w:r>
      <w:r w:rsidR="00D05488">
        <w:rPr>
          <w:rFonts w:ascii="Times New Roman" w:hAnsi="Times New Roman"/>
          <w:sz w:val="24"/>
          <w:szCs w:val="24"/>
          <w:lang w:val="ro-RO"/>
        </w:rPr>
        <w:t>Simeria</w:t>
      </w:r>
      <w:r w:rsidR="004B03FD">
        <w:rPr>
          <w:rFonts w:ascii="Times New Roman" w:hAnsi="Times New Roman"/>
          <w:sz w:val="24"/>
          <w:szCs w:val="24"/>
          <w:lang w:val="ro-RO"/>
        </w:rPr>
        <w:t>,</w:t>
      </w:r>
      <w:r w:rsidR="004B03FD"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în 2 exemplare însoțite de copie după actul de identitate</w:t>
      </w:r>
      <w:r w:rsidRPr="009E10E8">
        <w:rPr>
          <w:rFonts w:ascii="Times New Roman" w:hAnsi="Times New Roman"/>
          <w:sz w:val="24"/>
          <w:szCs w:val="24"/>
          <w:lang w:val="ro-RO"/>
        </w:rPr>
        <w:t>/</w:t>
      </w:r>
      <w:r w:rsidR="005F0BB2" w:rsidRPr="009E10E8">
        <w:rPr>
          <w:rFonts w:ascii="Times New Roman" w:hAnsi="Times New Roman"/>
          <w:sz w:val="24"/>
          <w:szCs w:val="24"/>
          <w:lang w:val="ro-RO"/>
        </w:rPr>
        <w:t xml:space="preserve">actul </w:t>
      </w:r>
      <w:r w:rsidRPr="009E10E8">
        <w:rPr>
          <w:rFonts w:ascii="Times New Roman" w:hAnsi="Times New Roman"/>
          <w:sz w:val="24"/>
          <w:szCs w:val="24"/>
          <w:lang w:val="ro-RO"/>
        </w:rPr>
        <w:t>de înființare</w:t>
      </w:r>
      <w:r w:rsidR="00C07B7F" w:rsidRPr="009E10E8">
        <w:rPr>
          <w:rFonts w:ascii="Times New Roman" w:hAnsi="Times New Roman"/>
          <w:sz w:val="24"/>
          <w:szCs w:val="24"/>
          <w:lang w:val="ro-RO"/>
        </w:rPr>
        <w:t xml:space="preserve"> și </w:t>
      </w:r>
      <w:r w:rsidR="00D76EC5">
        <w:rPr>
          <w:rFonts w:ascii="Times New Roman" w:hAnsi="Times New Roman"/>
          <w:sz w:val="24"/>
          <w:szCs w:val="24"/>
          <w:lang w:val="ro-RO"/>
        </w:rPr>
        <w:t xml:space="preserve">de </w:t>
      </w:r>
      <w:r w:rsidR="00C07B7F" w:rsidRPr="009E10E8">
        <w:rPr>
          <w:rFonts w:ascii="Times New Roman" w:hAnsi="Times New Roman"/>
          <w:sz w:val="24"/>
          <w:szCs w:val="24"/>
          <w:lang w:val="ro-RO"/>
        </w:rPr>
        <w:t xml:space="preserve">orice documente </w:t>
      </w:r>
      <w:r w:rsidR="00414B07" w:rsidRPr="009E10E8">
        <w:rPr>
          <w:rFonts w:ascii="Times New Roman" w:hAnsi="Times New Roman"/>
          <w:sz w:val="24"/>
          <w:szCs w:val="24"/>
          <w:lang w:val="ro-RO"/>
        </w:rPr>
        <w:t>necesare pentru</w:t>
      </w:r>
      <w:r w:rsidR="00C07B7F" w:rsidRPr="009E10E8">
        <w:rPr>
          <w:rFonts w:ascii="Times New Roman" w:hAnsi="Times New Roman"/>
          <w:sz w:val="24"/>
          <w:szCs w:val="24"/>
          <w:lang w:val="ro-RO"/>
        </w:rPr>
        <w:t xml:space="preserve"> susțin</w:t>
      </w:r>
      <w:r w:rsidR="00414B07" w:rsidRPr="009E10E8">
        <w:rPr>
          <w:rFonts w:ascii="Times New Roman" w:hAnsi="Times New Roman"/>
          <w:sz w:val="24"/>
          <w:szCs w:val="24"/>
          <w:lang w:val="ro-RO"/>
        </w:rPr>
        <w:t>erea</w:t>
      </w:r>
      <w:r w:rsidR="00C07B7F" w:rsidRPr="009E10E8">
        <w:rPr>
          <w:rFonts w:ascii="Times New Roman" w:hAnsi="Times New Roman"/>
          <w:sz w:val="24"/>
          <w:szCs w:val="24"/>
          <w:lang w:val="ro-RO"/>
        </w:rPr>
        <w:t xml:space="preserve"> cel</w:t>
      </w:r>
      <w:r w:rsidR="00414B07" w:rsidRPr="009E10E8">
        <w:rPr>
          <w:rFonts w:ascii="Times New Roman" w:hAnsi="Times New Roman"/>
          <w:sz w:val="24"/>
          <w:szCs w:val="24"/>
          <w:lang w:val="ro-RO"/>
        </w:rPr>
        <w:t>or</w:t>
      </w:r>
      <w:r w:rsidR="00C07B7F" w:rsidRPr="009E10E8">
        <w:rPr>
          <w:rFonts w:ascii="Times New Roman" w:hAnsi="Times New Roman"/>
          <w:sz w:val="24"/>
          <w:szCs w:val="24"/>
          <w:lang w:val="ro-RO"/>
        </w:rPr>
        <w:t xml:space="preserve"> declarate</w:t>
      </w:r>
      <w:r w:rsidR="0042112D" w:rsidRPr="009E10E8">
        <w:rPr>
          <w:rFonts w:ascii="Times New Roman" w:hAnsi="Times New Roman"/>
          <w:sz w:val="24"/>
          <w:szCs w:val="24"/>
          <w:lang w:val="ro-RO"/>
        </w:rPr>
        <w:t xml:space="preserve">, la </w:t>
      </w:r>
      <w:r w:rsidR="00C07B7F" w:rsidRPr="009E10E8">
        <w:rPr>
          <w:rFonts w:ascii="Times New Roman" w:hAnsi="Times New Roman"/>
          <w:sz w:val="24"/>
          <w:szCs w:val="24"/>
          <w:lang w:val="ro-RO"/>
        </w:rPr>
        <w:t xml:space="preserve"> Direcți</w:t>
      </w:r>
      <w:r w:rsidR="003C78CF">
        <w:rPr>
          <w:rFonts w:ascii="Times New Roman" w:hAnsi="Times New Roman"/>
          <w:sz w:val="24"/>
          <w:szCs w:val="24"/>
          <w:lang w:val="ro-RO"/>
        </w:rPr>
        <w:t>ile/ Serviciile</w:t>
      </w:r>
      <w:r w:rsidR="00C07B7F" w:rsidRPr="009E10E8">
        <w:rPr>
          <w:rFonts w:ascii="Times New Roman" w:hAnsi="Times New Roman"/>
          <w:sz w:val="24"/>
          <w:szCs w:val="24"/>
          <w:lang w:val="ro-RO"/>
        </w:rPr>
        <w:t xml:space="preserve"> Fiscal</w:t>
      </w:r>
      <w:r w:rsidR="003C78CF">
        <w:rPr>
          <w:rFonts w:ascii="Times New Roman" w:hAnsi="Times New Roman"/>
          <w:sz w:val="24"/>
          <w:szCs w:val="24"/>
          <w:lang w:val="ro-RO"/>
        </w:rPr>
        <w:t>e</w:t>
      </w:r>
      <w:r w:rsidR="00C07B7F" w:rsidRPr="009E10E8">
        <w:rPr>
          <w:rFonts w:ascii="Times New Roman" w:hAnsi="Times New Roman"/>
          <w:sz w:val="24"/>
          <w:szCs w:val="24"/>
          <w:lang w:val="ro-RO"/>
        </w:rPr>
        <w:t xml:space="preserve"> Local</w:t>
      </w:r>
      <w:r w:rsidR="003C78CF">
        <w:rPr>
          <w:rFonts w:ascii="Times New Roman" w:hAnsi="Times New Roman"/>
          <w:sz w:val="24"/>
          <w:szCs w:val="24"/>
          <w:lang w:val="ro-RO"/>
        </w:rPr>
        <w:t>e</w:t>
      </w:r>
      <w:r w:rsidR="00567AF8" w:rsidRPr="009E10E8">
        <w:rPr>
          <w:rFonts w:ascii="Times New Roman" w:hAnsi="Times New Roman"/>
          <w:sz w:val="24"/>
          <w:szCs w:val="24"/>
          <w:lang w:val="ro-RO"/>
        </w:rPr>
        <w:t>.</w:t>
      </w:r>
    </w:p>
    <w:p w14:paraId="27D72ABF" w14:textId="5EA854B3" w:rsidR="00812094" w:rsidRPr="00082405" w:rsidRDefault="00812094" w:rsidP="003543EF">
      <w:pPr>
        <w:tabs>
          <w:tab w:val="left" w:pos="1080"/>
        </w:tabs>
        <w:spacing w:after="0"/>
        <w:jc w:val="both"/>
        <w:rPr>
          <w:rFonts w:ascii="Times New Roman" w:hAnsi="Times New Roman"/>
          <w:sz w:val="24"/>
          <w:szCs w:val="24"/>
          <w:lang w:val="ro-RO"/>
        </w:rPr>
      </w:pPr>
      <w:r>
        <w:rPr>
          <w:rFonts w:ascii="Times New Roman" w:hAnsi="Times New Roman"/>
          <w:sz w:val="24"/>
          <w:szCs w:val="24"/>
          <w:lang w:val="ro-RO"/>
        </w:rPr>
        <w:t xml:space="preserve"> (15) </w:t>
      </w:r>
      <w:r w:rsidR="00082405">
        <w:rPr>
          <w:rFonts w:ascii="Times New Roman" w:hAnsi="Times New Roman"/>
          <w:sz w:val="24"/>
          <w:szCs w:val="24"/>
          <w:lang w:val="ro-RO"/>
        </w:rPr>
        <w:t xml:space="preserve">În cazul imobilelor închiriate sau concesionate proprietarul imobilului este răspunzător de plata taxei specialede salubrizare în caz de neplată a acesteia de către locatar sau concesionar potrivit art. 30, alin. (6) din Legea 196/2018 conform căruia: </w:t>
      </w:r>
      <w:r w:rsidR="00082405">
        <w:rPr>
          <w:rFonts w:ascii="Times New Roman" w:hAnsi="Times New Roman"/>
          <w:sz w:val="24"/>
          <w:szCs w:val="24"/>
        </w:rPr>
        <w:t>“ Raporturile juricice stabilite de comun acord între locator și locatar, precum și nerespectarea obligațiilor contractuale de către locatar nu absolvă proprietarul, în calitate de locator, de obligațiile sale față de asociația de proprietari sau față de furnizorii de utilități publice.”</w:t>
      </w:r>
    </w:p>
    <w:p w14:paraId="3332CD4C" w14:textId="37EC39A3" w:rsidR="00E76C2F" w:rsidRPr="00D05488" w:rsidRDefault="00DD1D0F" w:rsidP="003543EF">
      <w:pPr>
        <w:tabs>
          <w:tab w:val="left" w:pos="1080"/>
        </w:tabs>
        <w:spacing w:after="0"/>
        <w:jc w:val="both"/>
        <w:rPr>
          <w:rFonts w:ascii="Times New Roman" w:hAnsi="Times New Roman"/>
          <w:color w:val="000000" w:themeColor="text1"/>
          <w:sz w:val="24"/>
          <w:szCs w:val="24"/>
          <w:lang w:val="ro-RO"/>
        </w:rPr>
      </w:pPr>
      <w:r w:rsidRPr="009E10E8">
        <w:rPr>
          <w:rFonts w:ascii="Times New Roman" w:hAnsi="Times New Roman"/>
          <w:sz w:val="24"/>
          <w:szCs w:val="24"/>
          <w:lang w:val="ro-RO"/>
        </w:rPr>
        <w:t>(</w:t>
      </w:r>
      <w:r w:rsidR="005776B6" w:rsidRPr="009E10E8">
        <w:rPr>
          <w:rFonts w:ascii="Times New Roman" w:hAnsi="Times New Roman"/>
          <w:sz w:val="24"/>
          <w:szCs w:val="24"/>
          <w:lang w:val="ro-RO"/>
        </w:rPr>
        <w:t>1</w:t>
      </w:r>
      <w:r w:rsidR="00082405">
        <w:rPr>
          <w:rFonts w:ascii="Times New Roman" w:hAnsi="Times New Roman"/>
          <w:sz w:val="24"/>
          <w:szCs w:val="24"/>
          <w:lang w:val="ro-RO"/>
        </w:rPr>
        <w:t>6</w:t>
      </w:r>
      <w:r w:rsidR="00DA550F" w:rsidRPr="009E10E8">
        <w:rPr>
          <w:rFonts w:ascii="Times New Roman" w:hAnsi="Times New Roman"/>
          <w:sz w:val="24"/>
          <w:szCs w:val="24"/>
          <w:lang w:val="ro-RO"/>
        </w:rPr>
        <w:t xml:space="preserve">) </w:t>
      </w:r>
      <w:r w:rsidR="00B05AB9" w:rsidRPr="00790FF4">
        <w:rPr>
          <w:rFonts w:ascii="Times New Roman" w:hAnsi="Times New Roman"/>
          <w:sz w:val="24"/>
          <w:szCs w:val="24"/>
          <w:u w:val="single"/>
          <w:lang w:val="ro-RO"/>
        </w:rPr>
        <w:t xml:space="preserve">Taxa de Salubrizare are </w:t>
      </w:r>
      <w:r w:rsidR="00A662CF">
        <w:rPr>
          <w:rFonts w:ascii="Times New Roman" w:hAnsi="Times New Roman"/>
          <w:sz w:val="24"/>
          <w:szCs w:val="24"/>
          <w:u w:val="single"/>
          <w:lang w:val="ro-RO"/>
        </w:rPr>
        <w:t>2</w:t>
      </w:r>
      <w:r w:rsidR="00425F5D" w:rsidRPr="00790FF4">
        <w:rPr>
          <w:rFonts w:ascii="Times New Roman" w:hAnsi="Times New Roman"/>
          <w:sz w:val="24"/>
          <w:szCs w:val="24"/>
          <w:u w:val="single"/>
          <w:lang w:val="ro-RO"/>
        </w:rPr>
        <w:t xml:space="preserve"> componente</w:t>
      </w:r>
      <w:r w:rsidR="00425F5D">
        <w:rPr>
          <w:rFonts w:ascii="Times New Roman" w:hAnsi="Times New Roman"/>
          <w:sz w:val="24"/>
          <w:szCs w:val="24"/>
          <w:lang w:val="ro-RO"/>
        </w:rPr>
        <w:t>:</w:t>
      </w:r>
      <w:r w:rsidR="00B45A3A">
        <w:rPr>
          <w:rFonts w:ascii="Times New Roman" w:hAnsi="Times New Roman"/>
          <w:sz w:val="24"/>
          <w:szCs w:val="24"/>
          <w:lang w:val="ro-RO"/>
        </w:rPr>
        <w:t xml:space="preserve"> (I) </w:t>
      </w:r>
      <w:r w:rsidR="00B45A3A" w:rsidRPr="00790FF4">
        <w:rPr>
          <w:rFonts w:ascii="Times New Roman" w:hAnsi="Times New Roman"/>
          <w:i/>
          <w:iCs/>
          <w:sz w:val="24"/>
          <w:szCs w:val="24"/>
          <w:u w:val="single"/>
          <w:lang w:val="ro-RO"/>
        </w:rPr>
        <w:t>taxa fixă</w:t>
      </w:r>
      <w:r w:rsidR="001308D3" w:rsidRPr="00790FF4">
        <w:rPr>
          <w:rFonts w:ascii="Times New Roman" w:hAnsi="Times New Roman"/>
          <w:i/>
          <w:iCs/>
          <w:sz w:val="24"/>
          <w:szCs w:val="24"/>
          <w:u w:val="single"/>
          <w:lang w:val="ro-RO"/>
        </w:rPr>
        <w:t xml:space="preserve"> lunară</w:t>
      </w:r>
      <w:r w:rsidR="007D01DF">
        <w:rPr>
          <w:rFonts w:ascii="Times New Roman" w:hAnsi="Times New Roman"/>
          <w:sz w:val="24"/>
          <w:szCs w:val="24"/>
          <w:lang w:val="ro-RO"/>
        </w:rPr>
        <w:t xml:space="preserve">, calculată per persoană, pe baza indicelui </w:t>
      </w:r>
      <w:r w:rsidR="00C3626C">
        <w:rPr>
          <w:rFonts w:ascii="Times New Roman" w:hAnsi="Times New Roman"/>
          <w:sz w:val="24"/>
          <w:szCs w:val="24"/>
          <w:lang w:val="ro-RO"/>
        </w:rPr>
        <w:t xml:space="preserve">mediu </w:t>
      </w:r>
      <w:r w:rsidR="007D01DF">
        <w:rPr>
          <w:rFonts w:ascii="Times New Roman" w:hAnsi="Times New Roman"/>
          <w:sz w:val="24"/>
          <w:szCs w:val="24"/>
          <w:lang w:val="ro-RO"/>
        </w:rPr>
        <w:t>de generare</w:t>
      </w:r>
      <w:r w:rsidR="00C3626C">
        <w:rPr>
          <w:rFonts w:ascii="Times New Roman" w:hAnsi="Times New Roman"/>
          <w:sz w:val="24"/>
          <w:szCs w:val="24"/>
          <w:lang w:val="ro-RO"/>
        </w:rPr>
        <w:t xml:space="preserve"> a deșeurilor</w:t>
      </w:r>
      <w:r w:rsidR="00082405">
        <w:rPr>
          <w:rFonts w:ascii="Times New Roman" w:hAnsi="Times New Roman"/>
          <w:sz w:val="24"/>
          <w:szCs w:val="24"/>
          <w:lang w:val="ro-RO"/>
        </w:rPr>
        <w:t xml:space="preserve"> din anul</w:t>
      </w:r>
      <w:r w:rsidR="00F82D12">
        <w:rPr>
          <w:rFonts w:ascii="Times New Roman" w:hAnsi="Times New Roman"/>
          <w:sz w:val="24"/>
          <w:szCs w:val="24"/>
          <w:lang w:val="ro-RO"/>
        </w:rPr>
        <w:t xml:space="preserve"> anterior,</w:t>
      </w:r>
      <w:r w:rsidR="00C3626C">
        <w:rPr>
          <w:rFonts w:ascii="Times New Roman" w:hAnsi="Times New Roman"/>
          <w:sz w:val="24"/>
          <w:szCs w:val="24"/>
          <w:lang w:val="ro-RO"/>
        </w:rPr>
        <w:t xml:space="preserve"> </w:t>
      </w:r>
      <w:r w:rsidR="000D35E9">
        <w:rPr>
          <w:rFonts w:ascii="Times New Roman" w:hAnsi="Times New Roman"/>
          <w:sz w:val="24"/>
          <w:szCs w:val="24"/>
          <w:lang w:val="ro-RO"/>
        </w:rPr>
        <w:t>al tarifelor distinc</w:t>
      </w:r>
      <w:r w:rsidR="00082405">
        <w:rPr>
          <w:rFonts w:ascii="Times New Roman" w:hAnsi="Times New Roman"/>
          <w:sz w:val="24"/>
          <w:szCs w:val="24"/>
          <w:lang w:val="ro-RO"/>
        </w:rPr>
        <w:t>t</w:t>
      </w:r>
      <w:r w:rsidR="000D35E9">
        <w:rPr>
          <w:rFonts w:ascii="Times New Roman" w:hAnsi="Times New Roman"/>
          <w:sz w:val="24"/>
          <w:szCs w:val="24"/>
          <w:lang w:val="ro-RO"/>
        </w:rPr>
        <w:t xml:space="preserve">e </w:t>
      </w:r>
      <w:r w:rsidR="00F82D12">
        <w:rPr>
          <w:rFonts w:ascii="Times New Roman" w:hAnsi="Times New Roman"/>
          <w:sz w:val="24"/>
          <w:szCs w:val="24"/>
          <w:lang w:val="ro-RO"/>
        </w:rPr>
        <w:t xml:space="preserve">în vigoare </w:t>
      </w:r>
      <w:r w:rsidR="000D35E9">
        <w:rPr>
          <w:rFonts w:ascii="Times New Roman" w:hAnsi="Times New Roman"/>
          <w:sz w:val="24"/>
          <w:szCs w:val="24"/>
          <w:lang w:val="ro-RO"/>
        </w:rPr>
        <w:t>ale operat</w:t>
      </w:r>
      <w:r w:rsidR="00F82D12">
        <w:rPr>
          <w:rFonts w:ascii="Times New Roman" w:hAnsi="Times New Roman"/>
          <w:sz w:val="24"/>
          <w:szCs w:val="24"/>
          <w:lang w:val="ro-RO"/>
        </w:rPr>
        <w:t>o</w:t>
      </w:r>
      <w:r w:rsidR="000D35E9">
        <w:rPr>
          <w:rFonts w:ascii="Times New Roman" w:hAnsi="Times New Roman"/>
          <w:sz w:val="24"/>
          <w:szCs w:val="24"/>
          <w:lang w:val="ro-RO"/>
        </w:rPr>
        <w:t>rilor de salubrizare</w:t>
      </w:r>
      <w:r w:rsidR="007D01DF">
        <w:rPr>
          <w:rFonts w:ascii="Times New Roman" w:hAnsi="Times New Roman"/>
          <w:sz w:val="24"/>
          <w:szCs w:val="24"/>
          <w:lang w:val="ro-RO"/>
        </w:rPr>
        <w:t xml:space="preserve"> și al indicatorilor de </w:t>
      </w:r>
      <w:r w:rsidR="000F3F9B">
        <w:rPr>
          <w:rFonts w:ascii="Times New Roman" w:hAnsi="Times New Roman"/>
          <w:sz w:val="24"/>
          <w:szCs w:val="24"/>
          <w:lang w:val="ro-RO"/>
        </w:rPr>
        <w:t xml:space="preserve">performanță </w:t>
      </w:r>
      <w:r w:rsidR="001308D3">
        <w:rPr>
          <w:rFonts w:ascii="Times New Roman" w:hAnsi="Times New Roman"/>
          <w:sz w:val="24"/>
          <w:szCs w:val="24"/>
          <w:lang w:val="ro-RO"/>
        </w:rPr>
        <w:t xml:space="preserve">prevăzuți </w:t>
      </w:r>
      <w:r w:rsidR="008B4B08">
        <w:rPr>
          <w:rFonts w:ascii="Times New Roman" w:hAnsi="Times New Roman"/>
          <w:sz w:val="24"/>
          <w:szCs w:val="24"/>
          <w:lang w:val="ro-RO"/>
        </w:rPr>
        <w:t xml:space="preserve">în Regulamentul </w:t>
      </w:r>
      <w:r w:rsidR="000F3F9B">
        <w:rPr>
          <w:rFonts w:ascii="Times New Roman" w:hAnsi="Times New Roman"/>
          <w:sz w:val="24"/>
          <w:szCs w:val="24"/>
          <w:lang w:val="ro-RO"/>
        </w:rPr>
        <w:t xml:space="preserve">de salubrizare </w:t>
      </w:r>
      <w:r w:rsidR="008B4B08">
        <w:rPr>
          <w:rFonts w:ascii="Times New Roman" w:hAnsi="Times New Roman"/>
          <w:sz w:val="24"/>
          <w:szCs w:val="24"/>
          <w:lang w:val="ro-RO"/>
        </w:rPr>
        <w:t xml:space="preserve">al Județului Hunedoara, </w:t>
      </w:r>
      <w:r w:rsidR="008611A7">
        <w:rPr>
          <w:rFonts w:ascii="Times New Roman" w:hAnsi="Times New Roman"/>
          <w:sz w:val="24"/>
          <w:szCs w:val="24"/>
          <w:lang w:val="ro-RO"/>
        </w:rPr>
        <w:t>sub forma unui pachet de s</w:t>
      </w:r>
      <w:r w:rsidR="00772D29">
        <w:rPr>
          <w:rFonts w:ascii="Times New Roman" w:hAnsi="Times New Roman"/>
          <w:sz w:val="24"/>
          <w:szCs w:val="24"/>
          <w:lang w:val="ro-RO"/>
        </w:rPr>
        <w:t>ervicii de colectare</w:t>
      </w:r>
      <w:r w:rsidR="00C3626C">
        <w:rPr>
          <w:rFonts w:ascii="Times New Roman" w:hAnsi="Times New Roman"/>
          <w:sz w:val="24"/>
          <w:szCs w:val="24"/>
          <w:lang w:val="ro-RO"/>
        </w:rPr>
        <w:t>,</w:t>
      </w:r>
      <w:r w:rsidR="00772D29">
        <w:rPr>
          <w:rFonts w:ascii="Times New Roman" w:hAnsi="Times New Roman"/>
          <w:sz w:val="24"/>
          <w:szCs w:val="24"/>
          <w:lang w:val="ro-RO"/>
        </w:rPr>
        <w:t xml:space="preserve"> diferențiat </w:t>
      </w:r>
      <w:r w:rsidR="00D00327">
        <w:rPr>
          <w:rFonts w:ascii="Times New Roman" w:hAnsi="Times New Roman"/>
          <w:sz w:val="24"/>
          <w:szCs w:val="24"/>
          <w:lang w:val="ro-RO"/>
        </w:rPr>
        <w:t xml:space="preserve">în funcție de tipul de unitate locativă, </w:t>
      </w:r>
      <w:r w:rsidR="00D00327" w:rsidRPr="00D05488">
        <w:rPr>
          <w:rFonts w:ascii="Times New Roman" w:hAnsi="Times New Roman"/>
          <w:color w:val="000000" w:themeColor="text1"/>
          <w:sz w:val="24"/>
          <w:szCs w:val="24"/>
          <w:lang w:val="ro-RO"/>
        </w:rPr>
        <w:t>denumit Pachetul de Servicii De Salubrizare de Bază</w:t>
      </w:r>
      <w:r w:rsidR="00F26AAC" w:rsidRPr="00D05488">
        <w:rPr>
          <w:rFonts w:ascii="Times New Roman" w:hAnsi="Times New Roman"/>
          <w:color w:val="000000" w:themeColor="text1"/>
          <w:sz w:val="24"/>
          <w:szCs w:val="24"/>
          <w:lang w:val="ro-RO"/>
        </w:rPr>
        <w:t xml:space="preserve"> PSSB. </w:t>
      </w:r>
    </w:p>
    <w:p w14:paraId="32C9C3F8" w14:textId="2A38FE46" w:rsidR="00C3626C" w:rsidRDefault="00F26AAC" w:rsidP="003543EF">
      <w:pPr>
        <w:tabs>
          <w:tab w:val="left" w:pos="1080"/>
        </w:tabs>
        <w:spacing w:after="0"/>
        <w:jc w:val="both"/>
        <w:rPr>
          <w:rFonts w:ascii="Times New Roman" w:hAnsi="Times New Roman"/>
          <w:sz w:val="24"/>
          <w:szCs w:val="24"/>
          <w:lang w:val="ro-RO"/>
        </w:rPr>
      </w:pPr>
      <w:r>
        <w:rPr>
          <w:rFonts w:ascii="Times New Roman" w:hAnsi="Times New Roman"/>
          <w:sz w:val="24"/>
          <w:szCs w:val="24"/>
          <w:lang w:val="ro-RO"/>
        </w:rPr>
        <w:t xml:space="preserve">(II) </w:t>
      </w:r>
      <w:r w:rsidR="00A662CF" w:rsidRPr="00E76C2F">
        <w:rPr>
          <w:rFonts w:ascii="Times New Roman" w:hAnsi="Times New Roman"/>
          <w:i/>
          <w:iCs/>
          <w:sz w:val="24"/>
          <w:szCs w:val="24"/>
          <w:u w:val="single"/>
          <w:lang w:val="ro-RO"/>
        </w:rPr>
        <w:t>Regularizarea Taxei</w:t>
      </w:r>
      <w:r w:rsidR="00A662CF">
        <w:rPr>
          <w:rFonts w:ascii="Times New Roman" w:hAnsi="Times New Roman"/>
          <w:sz w:val="24"/>
          <w:szCs w:val="24"/>
          <w:lang w:val="ro-RO"/>
        </w:rPr>
        <w:t xml:space="preserve"> de salubrizare</w:t>
      </w:r>
      <w:r w:rsidR="009C4CB5">
        <w:rPr>
          <w:rFonts w:ascii="Times New Roman" w:hAnsi="Times New Roman"/>
          <w:sz w:val="24"/>
          <w:szCs w:val="24"/>
          <w:lang w:val="ro-RO"/>
        </w:rPr>
        <w:t xml:space="preserve">, este componenta variabilă, calculată pe baza generării </w:t>
      </w:r>
      <w:r w:rsidR="00F82D12">
        <w:rPr>
          <w:rFonts w:ascii="Times New Roman" w:hAnsi="Times New Roman"/>
          <w:sz w:val="24"/>
          <w:szCs w:val="24"/>
          <w:lang w:val="ro-RO"/>
        </w:rPr>
        <w:t>reale</w:t>
      </w:r>
      <w:r w:rsidR="009C4CB5">
        <w:rPr>
          <w:rFonts w:ascii="Times New Roman" w:hAnsi="Times New Roman"/>
          <w:sz w:val="24"/>
          <w:szCs w:val="24"/>
          <w:lang w:val="ro-RO"/>
        </w:rPr>
        <w:t xml:space="preserve"> de </w:t>
      </w:r>
      <w:r w:rsidR="00840D86">
        <w:rPr>
          <w:rFonts w:ascii="Times New Roman" w:hAnsi="Times New Roman"/>
          <w:sz w:val="24"/>
          <w:szCs w:val="24"/>
          <w:lang w:val="ro-RO"/>
        </w:rPr>
        <w:t>deșeuri</w:t>
      </w:r>
      <w:r w:rsidR="009E3CBB">
        <w:rPr>
          <w:rFonts w:ascii="Times New Roman" w:hAnsi="Times New Roman"/>
          <w:sz w:val="24"/>
          <w:szCs w:val="24"/>
          <w:lang w:val="ro-RO"/>
        </w:rPr>
        <w:t xml:space="preserve"> pe perioada pentru care s-a impus Taxa </w:t>
      </w:r>
      <w:r w:rsidR="00100C72">
        <w:rPr>
          <w:rFonts w:ascii="Times New Roman" w:hAnsi="Times New Roman"/>
          <w:sz w:val="24"/>
          <w:szCs w:val="24"/>
          <w:lang w:val="ro-RO"/>
        </w:rPr>
        <w:t>fixă lunară,</w:t>
      </w:r>
      <w:r w:rsidR="00840D86">
        <w:rPr>
          <w:rFonts w:ascii="Times New Roman" w:hAnsi="Times New Roman"/>
          <w:sz w:val="24"/>
          <w:szCs w:val="24"/>
          <w:lang w:val="ro-RO"/>
        </w:rPr>
        <w:t xml:space="preserve"> prec</w:t>
      </w:r>
      <w:r w:rsidR="00E76C2F">
        <w:rPr>
          <w:rFonts w:ascii="Times New Roman" w:hAnsi="Times New Roman"/>
          <w:sz w:val="24"/>
          <w:szCs w:val="24"/>
          <w:lang w:val="ro-RO"/>
        </w:rPr>
        <w:t>u</w:t>
      </w:r>
      <w:r w:rsidR="00840D86">
        <w:rPr>
          <w:rFonts w:ascii="Times New Roman" w:hAnsi="Times New Roman"/>
          <w:sz w:val="24"/>
          <w:szCs w:val="24"/>
          <w:lang w:val="ro-RO"/>
        </w:rPr>
        <w:t>m si prin cumularea eventualelor penali</w:t>
      </w:r>
      <w:r w:rsidR="0037409D">
        <w:rPr>
          <w:rFonts w:ascii="Times New Roman" w:hAnsi="Times New Roman"/>
          <w:sz w:val="24"/>
          <w:szCs w:val="24"/>
          <w:lang w:val="ro-RO"/>
        </w:rPr>
        <w:t>z</w:t>
      </w:r>
      <w:r w:rsidR="00654ABE">
        <w:rPr>
          <w:rFonts w:ascii="Times New Roman" w:hAnsi="Times New Roman"/>
          <w:sz w:val="24"/>
          <w:szCs w:val="24"/>
          <w:lang w:val="ro-RO"/>
        </w:rPr>
        <w:t>ă</w:t>
      </w:r>
      <w:r w:rsidR="0037409D">
        <w:rPr>
          <w:rFonts w:ascii="Times New Roman" w:hAnsi="Times New Roman"/>
          <w:sz w:val="24"/>
          <w:szCs w:val="24"/>
          <w:lang w:val="ro-RO"/>
        </w:rPr>
        <w:t>ri aplicate</w:t>
      </w:r>
      <w:r w:rsidR="00E76C2F">
        <w:rPr>
          <w:rFonts w:ascii="Times New Roman" w:hAnsi="Times New Roman"/>
          <w:sz w:val="24"/>
          <w:szCs w:val="24"/>
          <w:lang w:val="ro-RO"/>
        </w:rPr>
        <w:t xml:space="preserve"> </w:t>
      </w:r>
      <w:r w:rsidR="0037409D">
        <w:rPr>
          <w:rFonts w:ascii="Times New Roman" w:hAnsi="Times New Roman"/>
          <w:sz w:val="24"/>
          <w:szCs w:val="24"/>
          <w:lang w:val="ro-RO"/>
        </w:rPr>
        <w:t>conform Regulamentului de Salubrizare</w:t>
      </w:r>
      <w:r w:rsidR="00654ABE">
        <w:rPr>
          <w:rFonts w:ascii="Times New Roman" w:hAnsi="Times New Roman"/>
          <w:sz w:val="24"/>
          <w:szCs w:val="24"/>
          <w:lang w:val="ro-RO"/>
        </w:rPr>
        <w:t xml:space="preserve"> al Județului</w:t>
      </w:r>
      <w:r w:rsidR="0037409D">
        <w:rPr>
          <w:rFonts w:ascii="Times New Roman" w:hAnsi="Times New Roman"/>
          <w:sz w:val="24"/>
          <w:szCs w:val="24"/>
          <w:lang w:val="ro-RO"/>
        </w:rPr>
        <w:t>, p</w:t>
      </w:r>
      <w:r w:rsidR="00E76C2F">
        <w:rPr>
          <w:rFonts w:ascii="Times New Roman" w:hAnsi="Times New Roman"/>
          <w:sz w:val="24"/>
          <w:szCs w:val="24"/>
          <w:lang w:val="ro-RO"/>
        </w:rPr>
        <w:t>rivind</w:t>
      </w:r>
      <w:r w:rsidR="0037409D">
        <w:rPr>
          <w:rFonts w:ascii="Times New Roman" w:hAnsi="Times New Roman"/>
          <w:sz w:val="24"/>
          <w:szCs w:val="24"/>
          <w:lang w:val="ro-RO"/>
        </w:rPr>
        <w:t xml:space="preserve"> impurificarea fracțiilor de deșeuri colectate separat</w:t>
      </w:r>
      <w:r w:rsidR="00C3626C">
        <w:rPr>
          <w:rFonts w:ascii="Times New Roman" w:hAnsi="Times New Roman"/>
          <w:sz w:val="24"/>
          <w:szCs w:val="24"/>
          <w:lang w:val="ro-RO"/>
        </w:rPr>
        <w:t>.</w:t>
      </w:r>
    </w:p>
    <w:p w14:paraId="4245C58E" w14:textId="24D0965E" w:rsidR="00496B66" w:rsidRDefault="00757CF3" w:rsidP="003543EF">
      <w:pPr>
        <w:tabs>
          <w:tab w:val="left" w:pos="1080"/>
        </w:tabs>
        <w:spacing w:after="0"/>
        <w:jc w:val="both"/>
        <w:rPr>
          <w:rFonts w:ascii="Times New Roman" w:hAnsi="Times New Roman"/>
          <w:sz w:val="24"/>
          <w:szCs w:val="24"/>
          <w:lang w:val="ro-RO"/>
        </w:rPr>
      </w:pPr>
      <w:r w:rsidRPr="009E10E8">
        <w:rPr>
          <w:rFonts w:ascii="Times New Roman" w:hAnsi="Times New Roman"/>
          <w:sz w:val="24"/>
          <w:szCs w:val="24"/>
          <w:lang w:val="ro-RO"/>
        </w:rPr>
        <w:t xml:space="preserve">În </w:t>
      </w:r>
      <w:r w:rsidR="0042112D" w:rsidRPr="009E10E8">
        <w:rPr>
          <w:rFonts w:ascii="Times New Roman" w:hAnsi="Times New Roman"/>
          <w:sz w:val="24"/>
          <w:szCs w:val="24"/>
          <w:lang w:val="ro-RO"/>
        </w:rPr>
        <w:t>urma depunerii declarației,</w:t>
      </w:r>
      <w:r w:rsidR="007C60C6">
        <w:rPr>
          <w:rFonts w:ascii="Times New Roman" w:hAnsi="Times New Roman"/>
          <w:sz w:val="24"/>
          <w:szCs w:val="24"/>
          <w:lang w:val="ro-RO"/>
        </w:rPr>
        <w:t xml:space="preserve"> utilizatorii</w:t>
      </w:r>
      <w:r w:rsidR="0015354A"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vor primi</w:t>
      </w:r>
      <w:r w:rsidR="00607A55" w:rsidRPr="009E10E8">
        <w:rPr>
          <w:rFonts w:ascii="Times New Roman" w:hAnsi="Times New Roman"/>
          <w:sz w:val="24"/>
          <w:szCs w:val="24"/>
          <w:lang w:val="ro-RO"/>
        </w:rPr>
        <w:t xml:space="preserve"> </w:t>
      </w:r>
      <w:r w:rsidRPr="009E10E8">
        <w:rPr>
          <w:rFonts w:ascii="Times New Roman" w:hAnsi="Times New Roman"/>
          <w:sz w:val="24"/>
          <w:szCs w:val="24"/>
          <w:lang w:val="ro-RO"/>
        </w:rPr>
        <w:t xml:space="preserve">o </w:t>
      </w:r>
      <w:r w:rsidR="00607A55" w:rsidRPr="009E10E8">
        <w:rPr>
          <w:rFonts w:ascii="Times New Roman" w:hAnsi="Times New Roman"/>
          <w:sz w:val="24"/>
          <w:szCs w:val="24"/>
          <w:lang w:val="ro-RO"/>
        </w:rPr>
        <w:t>decizie de impunere</w:t>
      </w:r>
      <w:r w:rsidR="008D0EEF"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în care se va specifica valoarea </w:t>
      </w:r>
      <w:r w:rsidR="00661C3D">
        <w:rPr>
          <w:rFonts w:ascii="Times New Roman" w:hAnsi="Times New Roman"/>
          <w:sz w:val="24"/>
          <w:szCs w:val="24"/>
          <w:lang w:val="ro-RO"/>
        </w:rPr>
        <w:t>Pachetului de Servicii</w:t>
      </w:r>
      <w:r w:rsidR="0042112D" w:rsidRPr="009E10E8">
        <w:rPr>
          <w:rFonts w:ascii="Times New Roman" w:hAnsi="Times New Roman"/>
          <w:sz w:val="24"/>
          <w:szCs w:val="24"/>
          <w:lang w:val="ro-RO"/>
        </w:rPr>
        <w:t xml:space="preserve"> </w:t>
      </w:r>
      <w:r w:rsidR="00FB15C3">
        <w:rPr>
          <w:rFonts w:ascii="Times New Roman" w:hAnsi="Times New Roman"/>
          <w:sz w:val="24"/>
          <w:szCs w:val="24"/>
          <w:lang w:val="ro-RO"/>
        </w:rPr>
        <w:t xml:space="preserve">de </w:t>
      </w:r>
      <w:r w:rsidR="00632B08">
        <w:rPr>
          <w:rFonts w:ascii="Times New Roman" w:hAnsi="Times New Roman"/>
          <w:sz w:val="24"/>
          <w:szCs w:val="24"/>
          <w:lang w:val="ro-RO"/>
        </w:rPr>
        <w:t>S</w:t>
      </w:r>
      <w:r w:rsidR="00FB15C3">
        <w:rPr>
          <w:rFonts w:ascii="Times New Roman" w:hAnsi="Times New Roman"/>
          <w:sz w:val="24"/>
          <w:szCs w:val="24"/>
          <w:lang w:val="ro-RO"/>
        </w:rPr>
        <w:t>alubrizare</w:t>
      </w:r>
      <w:r w:rsidRPr="009E10E8">
        <w:rPr>
          <w:rFonts w:ascii="Times New Roman" w:hAnsi="Times New Roman"/>
          <w:sz w:val="24"/>
          <w:szCs w:val="24"/>
          <w:lang w:val="ro-RO"/>
        </w:rPr>
        <w:t xml:space="preserve"> </w:t>
      </w:r>
      <w:r w:rsidR="003C78CF">
        <w:rPr>
          <w:rFonts w:ascii="Times New Roman" w:hAnsi="Times New Roman"/>
          <w:sz w:val="24"/>
          <w:szCs w:val="24"/>
          <w:lang w:val="ro-RO"/>
        </w:rPr>
        <w:t xml:space="preserve">de </w:t>
      </w:r>
      <w:r w:rsidR="00632B08">
        <w:rPr>
          <w:rFonts w:ascii="Times New Roman" w:hAnsi="Times New Roman"/>
          <w:sz w:val="24"/>
          <w:szCs w:val="24"/>
          <w:lang w:val="ro-RO"/>
        </w:rPr>
        <w:t>B</w:t>
      </w:r>
      <w:r w:rsidR="003C78CF">
        <w:rPr>
          <w:rFonts w:ascii="Times New Roman" w:hAnsi="Times New Roman"/>
          <w:sz w:val="24"/>
          <w:szCs w:val="24"/>
          <w:lang w:val="ro-RO"/>
        </w:rPr>
        <w:t>ază</w:t>
      </w:r>
      <w:r w:rsidR="00192859" w:rsidRPr="009E10E8">
        <w:rPr>
          <w:rFonts w:ascii="Times New Roman" w:hAnsi="Times New Roman"/>
          <w:sz w:val="24"/>
          <w:szCs w:val="24"/>
          <w:lang w:val="ro-RO"/>
        </w:rPr>
        <w:t xml:space="preserve"> (</w:t>
      </w:r>
      <w:r w:rsidR="00661C3D">
        <w:rPr>
          <w:rFonts w:ascii="Times New Roman" w:hAnsi="Times New Roman"/>
          <w:sz w:val="24"/>
          <w:szCs w:val="24"/>
          <w:lang w:val="ro-RO"/>
        </w:rPr>
        <w:t>PS</w:t>
      </w:r>
      <w:r w:rsidR="003C78CF">
        <w:rPr>
          <w:rFonts w:ascii="Times New Roman" w:hAnsi="Times New Roman"/>
          <w:sz w:val="24"/>
          <w:szCs w:val="24"/>
          <w:lang w:val="ro-RO"/>
        </w:rPr>
        <w:t>SB</w:t>
      </w:r>
      <w:r w:rsidR="00192859"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da</w:t>
      </w:r>
      <w:r w:rsidR="00CD6D30" w:rsidRPr="009E10E8">
        <w:rPr>
          <w:rFonts w:ascii="Times New Roman" w:hAnsi="Times New Roman"/>
          <w:sz w:val="24"/>
          <w:szCs w:val="24"/>
          <w:lang w:val="ro-RO"/>
        </w:rPr>
        <w:t>t</w:t>
      </w:r>
      <w:r w:rsidR="0042112D" w:rsidRPr="009E10E8">
        <w:rPr>
          <w:rFonts w:ascii="Times New Roman" w:hAnsi="Times New Roman"/>
          <w:sz w:val="24"/>
          <w:szCs w:val="24"/>
          <w:lang w:val="ro-RO"/>
        </w:rPr>
        <w:t>orată</w:t>
      </w:r>
      <w:r w:rsidR="00082405">
        <w:rPr>
          <w:rFonts w:ascii="Times New Roman" w:hAnsi="Times New Roman"/>
          <w:sz w:val="24"/>
          <w:szCs w:val="24"/>
          <w:lang w:val="ro-RO"/>
        </w:rPr>
        <w:t xml:space="preserve"> </w:t>
      </w:r>
      <w:r w:rsidR="00DD1D0F" w:rsidRPr="009E10E8">
        <w:rPr>
          <w:rFonts w:ascii="Times New Roman" w:hAnsi="Times New Roman"/>
          <w:sz w:val="24"/>
          <w:szCs w:val="24"/>
          <w:lang w:val="ro-RO"/>
        </w:rPr>
        <w:t>.</w:t>
      </w:r>
      <w:r w:rsidR="00DA550F" w:rsidRPr="009E10E8">
        <w:rPr>
          <w:rFonts w:ascii="Times New Roman" w:hAnsi="Times New Roman"/>
          <w:sz w:val="24"/>
          <w:szCs w:val="24"/>
          <w:lang w:val="ro-RO"/>
        </w:rPr>
        <w:t xml:space="preserve"> </w:t>
      </w:r>
      <w:r w:rsidR="008252C6">
        <w:rPr>
          <w:rFonts w:ascii="Times New Roman" w:hAnsi="Times New Roman"/>
          <w:sz w:val="24"/>
          <w:szCs w:val="24"/>
          <w:lang w:val="ro-RO"/>
        </w:rPr>
        <w:t>Cuantumul</w:t>
      </w:r>
      <w:r w:rsidR="008252C6" w:rsidRPr="009E10E8">
        <w:rPr>
          <w:rFonts w:ascii="Times New Roman" w:hAnsi="Times New Roman"/>
          <w:sz w:val="24"/>
          <w:szCs w:val="24"/>
          <w:lang w:val="ro-RO"/>
        </w:rPr>
        <w:t xml:space="preserve"> </w:t>
      </w:r>
      <w:r w:rsidR="00E76C2F">
        <w:rPr>
          <w:rFonts w:ascii="Times New Roman" w:hAnsi="Times New Roman"/>
          <w:sz w:val="24"/>
          <w:szCs w:val="24"/>
          <w:lang w:val="ro-RO"/>
        </w:rPr>
        <w:t>PSSB lunar</w:t>
      </w:r>
      <w:r w:rsidR="00FB15C3">
        <w:rPr>
          <w:rFonts w:ascii="Times New Roman" w:hAnsi="Times New Roman"/>
          <w:sz w:val="24"/>
          <w:szCs w:val="24"/>
          <w:lang w:val="ro-RO"/>
        </w:rPr>
        <w:t xml:space="preserve"> </w:t>
      </w:r>
      <w:r w:rsidR="00DA550F" w:rsidRPr="009E10E8">
        <w:rPr>
          <w:rFonts w:ascii="Times New Roman" w:hAnsi="Times New Roman"/>
          <w:sz w:val="24"/>
          <w:szCs w:val="24"/>
          <w:lang w:val="ro-RO"/>
        </w:rPr>
        <w:t>se va publica la sediul Primăriei, pe site-ul acesteia și/sau în mass-media locală</w:t>
      </w:r>
      <w:r w:rsidR="00FB15C3">
        <w:rPr>
          <w:rFonts w:ascii="Times New Roman" w:hAnsi="Times New Roman"/>
          <w:sz w:val="24"/>
          <w:szCs w:val="24"/>
          <w:lang w:val="ro-RO"/>
        </w:rPr>
        <w:t xml:space="preserve"> și ea va cuprinde un pachet de servicii de colectare predefinit, așa cum este descris in Anexa </w:t>
      </w:r>
      <w:r w:rsidR="00E76C2F">
        <w:rPr>
          <w:rFonts w:ascii="Times New Roman" w:hAnsi="Times New Roman"/>
          <w:sz w:val="24"/>
          <w:szCs w:val="24"/>
          <w:lang w:val="ro-RO"/>
        </w:rPr>
        <w:t>6 a Regulamentului de Salubrizare</w:t>
      </w:r>
      <w:r w:rsidR="00DA550F" w:rsidRPr="009E10E8">
        <w:rPr>
          <w:rFonts w:ascii="Times New Roman" w:hAnsi="Times New Roman"/>
          <w:sz w:val="24"/>
          <w:szCs w:val="24"/>
          <w:lang w:val="ro-RO"/>
        </w:rPr>
        <w:t>.</w:t>
      </w:r>
      <w:r w:rsidR="00F5724B">
        <w:rPr>
          <w:rFonts w:ascii="Times New Roman" w:hAnsi="Times New Roman"/>
          <w:sz w:val="24"/>
          <w:szCs w:val="24"/>
          <w:lang w:val="ro-RO"/>
        </w:rPr>
        <w:t xml:space="preserve"> </w:t>
      </w:r>
    </w:p>
    <w:p w14:paraId="09B8B3DA" w14:textId="3257B0E7" w:rsidR="00496B66" w:rsidRPr="000C3DE6" w:rsidRDefault="0041364E" w:rsidP="003543EF">
      <w:pPr>
        <w:tabs>
          <w:tab w:val="left" w:pos="1080"/>
        </w:tabs>
        <w:spacing w:after="0"/>
        <w:jc w:val="both"/>
        <w:rPr>
          <w:rFonts w:ascii="Times New Roman" w:hAnsi="Times New Roman"/>
          <w:sz w:val="24"/>
          <w:szCs w:val="24"/>
          <w:lang w:val="ro-RO"/>
        </w:rPr>
      </w:pPr>
      <w:r w:rsidRPr="009E10E8">
        <w:rPr>
          <w:rFonts w:ascii="Times New Roman" w:hAnsi="Times New Roman"/>
          <w:sz w:val="24"/>
          <w:szCs w:val="24"/>
          <w:lang w:val="ro-RO"/>
        </w:rPr>
        <w:t xml:space="preserve"> </w:t>
      </w:r>
      <w:r w:rsidR="0057381F" w:rsidRPr="009E10E8">
        <w:rPr>
          <w:rFonts w:ascii="Times New Roman" w:hAnsi="Times New Roman"/>
          <w:sz w:val="24"/>
          <w:szCs w:val="24"/>
          <w:lang w:val="ro-RO"/>
        </w:rPr>
        <w:t>(1</w:t>
      </w:r>
      <w:r w:rsidR="00A81AC0" w:rsidRPr="009E10E8">
        <w:rPr>
          <w:rFonts w:ascii="Times New Roman" w:hAnsi="Times New Roman"/>
          <w:sz w:val="24"/>
          <w:szCs w:val="24"/>
          <w:lang w:val="ro-RO"/>
        </w:rPr>
        <w:t>6</w:t>
      </w:r>
      <w:r w:rsidR="0057381F" w:rsidRPr="009E10E8">
        <w:rPr>
          <w:rFonts w:ascii="Times New Roman" w:hAnsi="Times New Roman"/>
          <w:sz w:val="24"/>
          <w:szCs w:val="24"/>
          <w:lang w:val="ro-RO"/>
        </w:rPr>
        <w:t xml:space="preserve">) </w:t>
      </w:r>
      <w:r w:rsidR="005B5D91" w:rsidRPr="009E10E8">
        <w:rPr>
          <w:rFonts w:ascii="Times New Roman" w:hAnsi="Times New Roman"/>
          <w:sz w:val="24"/>
          <w:szCs w:val="24"/>
          <w:lang w:val="ro-RO"/>
        </w:rPr>
        <w:t>Opera</w:t>
      </w:r>
      <w:r w:rsidR="00817DC7" w:rsidRPr="009E10E8">
        <w:rPr>
          <w:rFonts w:ascii="Times New Roman" w:hAnsi="Times New Roman"/>
          <w:sz w:val="24"/>
          <w:szCs w:val="24"/>
          <w:lang w:val="ro-RO"/>
        </w:rPr>
        <w:t>ț</w:t>
      </w:r>
      <w:r w:rsidR="005B5D91" w:rsidRPr="009E10E8">
        <w:rPr>
          <w:rFonts w:ascii="Times New Roman" w:hAnsi="Times New Roman"/>
          <w:sz w:val="24"/>
          <w:szCs w:val="24"/>
          <w:lang w:val="ro-RO"/>
        </w:rPr>
        <w:t>iunea de r</w:t>
      </w:r>
      <w:r w:rsidR="003D0EEA" w:rsidRPr="009E10E8">
        <w:rPr>
          <w:rFonts w:ascii="Times New Roman" w:hAnsi="Times New Roman"/>
          <w:sz w:val="24"/>
          <w:szCs w:val="24"/>
          <w:lang w:val="ro-RO"/>
        </w:rPr>
        <w:t>egularizare</w:t>
      </w:r>
      <w:r w:rsidR="005B5D91" w:rsidRPr="009E10E8">
        <w:rPr>
          <w:rFonts w:ascii="Times New Roman" w:hAnsi="Times New Roman"/>
          <w:sz w:val="24"/>
          <w:szCs w:val="24"/>
          <w:lang w:val="ro-RO"/>
        </w:rPr>
        <w:t xml:space="preserve"> </w:t>
      </w:r>
      <w:r w:rsidR="003D0EEA" w:rsidRPr="009E10E8">
        <w:rPr>
          <w:rFonts w:ascii="Times New Roman" w:hAnsi="Times New Roman"/>
          <w:sz w:val="24"/>
          <w:szCs w:val="24"/>
          <w:lang w:val="ro-RO"/>
        </w:rPr>
        <w:t xml:space="preserve">a </w:t>
      </w:r>
      <w:r w:rsidR="00632B08">
        <w:rPr>
          <w:rFonts w:ascii="Times New Roman" w:hAnsi="Times New Roman"/>
          <w:sz w:val="24"/>
          <w:szCs w:val="24"/>
          <w:lang w:val="ro-RO"/>
        </w:rPr>
        <w:t>t</w:t>
      </w:r>
      <w:r w:rsidR="003D0EEA" w:rsidRPr="009E10E8">
        <w:rPr>
          <w:rFonts w:ascii="Times New Roman" w:hAnsi="Times New Roman"/>
          <w:sz w:val="24"/>
          <w:szCs w:val="24"/>
          <w:lang w:val="ro-RO"/>
        </w:rPr>
        <w:t xml:space="preserve">axei </w:t>
      </w:r>
      <w:r w:rsidR="008D5352">
        <w:rPr>
          <w:rFonts w:ascii="Times New Roman" w:hAnsi="Times New Roman"/>
          <w:sz w:val="24"/>
          <w:szCs w:val="24"/>
          <w:lang w:val="ro-RO"/>
        </w:rPr>
        <w:t xml:space="preserve">speciale </w:t>
      </w:r>
      <w:r w:rsidR="003D0EEA" w:rsidRPr="009E10E8">
        <w:rPr>
          <w:rFonts w:ascii="Times New Roman" w:hAnsi="Times New Roman"/>
          <w:sz w:val="24"/>
          <w:szCs w:val="24"/>
          <w:lang w:val="ro-RO"/>
        </w:rPr>
        <w:t>de salubri</w:t>
      </w:r>
      <w:r w:rsidR="00817DC7" w:rsidRPr="009E10E8">
        <w:rPr>
          <w:rFonts w:ascii="Times New Roman" w:hAnsi="Times New Roman"/>
          <w:sz w:val="24"/>
          <w:szCs w:val="24"/>
          <w:lang w:val="ro-RO"/>
        </w:rPr>
        <w:t>zare</w:t>
      </w:r>
      <w:r w:rsidR="003C78CF">
        <w:rPr>
          <w:rFonts w:ascii="Times New Roman" w:hAnsi="Times New Roman"/>
          <w:sz w:val="24"/>
          <w:szCs w:val="24"/>
          <w:lang w:val="ro-RO"/>
        </w:rPr>
        <w:t>, ca mecanism al instrumentului economic ´</w:t>
      </w:r>
      <w:r w:rsidR="003C78CF" w:rsidRPr="003C78CF">
        <w:rPr>
          <w:rFonts w:ascii="Times New Roman" w:hAnsi="Times New Roman"/>
          <w:i/>
          <w:iCs/>
          <w:sz w:val="24"/>
          <w:szCs w:val="24"/>
          <w:lang w:val="ro-RO"/>
        </w:rPr>
        <w:t>Plătește Pentru Cât Arunci</w:t>
      </w:r>
      <w:r w:rsidR="003C78CF">
        <w:rPr>
          <w:rFonts w:ascii="Times New Roman" w:hAnsi="Times New Roman"/>
          <w:sz w:val="24"/>
          <w:szCs w:val="24"/>
          <w:lang w:val="ro-RO"/>
        </w:rPr>
        <w:t>´</w:t>
      </w:r>
      <w:r w:rsidR="003D0EEA" w:rsidRPr="009E10E8">
        <w:rPr>
          <w:rFonts w:ascii="Times New Roman" w:hAnsi="Times New Roman"/>
          <w:sz w:val="24"/>
          <w:szCs w:val="24"/>
          <w:lang w:val="ro-RO"/>
        </w:rPr>
        <w:t xml:space="preserve"> se va face </w:t>
      </w:r>
      <w:r w:rsidR="00CA5D8D">
        <w:rPr>
          <w:rFonts w:ascii="Times New Roman" w:hAnsi="Times New Roman"/>
          <w:sz w:val="24"/>
          <w:szCs w:val="24"/>
          <w:lang w:val="ro-RO"/>
        </w:rPr>
        <w:t>la finele</w:t>
      </w:r>
      <w:r w:rsidR="00082405">
        <w:rPr>
          <w:rFonts w:ascii="Times New Roman" w:hAnsi="Times New Roman"/>
          <w:sz w:val="24"/>
          <w:szCs w:val="24"/>
          <w:lang w:val="ro-RO"/>
        </w:rPr>
        <w:t xml:space="preserve"> </w:t>
      </w:r>
      <w:r w:rsidR="002E4666">
        <w:rPr>
          <w:rFonts w:ascii="Times New Roman" w:hAnsi="Times New Roman"/>
          <w:sz w:val="24"/>
          <w:szCs w:val="24"/>
          <w:lang w:val="ro-RO"/>
        </w:rPr>
        <w:t>perioadei pentru care s-a impus PSSB</w:t>
      </w:r>
      <w:r w:rsidR="003D0EEA" w:rsidRPr="009E10E8">
        <w:rPr>
          <w:rFonts w:ascii="Times New Roman" w:hAnsi="Times New Roman"/>
          <w:sz w:val="24"/>
          <w:szCs w:val="24"/>
          <w:lang w:val="ro-RO"/>
        </w:rPr>
        <w:t>, prin diferen</w:t>
      </w:r>
      <w:r w:rsidR="002529DE" w:rsidRPr="009E10E8">
        <w:rPr>
          <w:rFonts w:ascii="Times New Roman" w:hAnsi="Times New Roman"/>
          <w:sz w:val="24"/>
          <w:szCs w:val="24"/>
          <w:lang w:val="ro-RO"/>
        </w:rPr>
        <w:t>ț</w:t>
      </w:r>
      <w:r w:rsidR="003D0EEA" w:rsidRPr="009E10E8">
        <w:rPr>
          <w:rFonts w:ascii="Times New Roman" w:hAnsi="Times New Roman"/>
          <w:sz w:val="24"/>
          <w:szCs w:val="24"/>
          <w:lang w:val="ro-RO"/>
        </w:rPr>
        <w:t xml:space="preserve">a </w:t>
      </w:r>
      <w:r w:rsidR="002529DE" w:rsidRPr="009E10E8">
        <w:rPr>
          <w:rFonts w:ascii="Times New Roman" w:hAnsi="Times New Roman"/>
          <w:sz w:val="24"/>
          <w:szCs w:val="24"/>
          <w:lang w:val="ro-RO"/>
        </w:rPr>
        <w:t>î</w:t>
      </w:r>
      <w:r w:rsidR="003D0EEA" w:rsidRPr="009E10E8">
        <w:rPr>
          <w:rFonts w:ascii="Times New Roman" w:hAnsi="Times New Roman"/>
          <w:sz w:val="24"/>
          <w:szCs w:val="24"/>
          <w:lang w:val="ro-RO"/>
        </w:rPr>
        <w:t>ntre serviciile de salubr</w:t>
      </w:r>
      <w:r w:rsidRPr="009E10E8">
        <w:rPr>
          <w:rFonts w:ascii="Times New Roman" w:hAnsi="Times New Roman"/>
          <w:sz w:val="24"/>
          <w:szCs w:val="24"/>
          <w:lang w:val="ro-RO"/>
        </w:rPr>
        <w:t>i</w:t>
      </w:r>
      <w:r w:rsidR="00381A6F" w:rsidRPr="009E10E8">
        <w:rPr>
          <w:rFonts w:ascii="Times New Roman" w:hAnsi="Times New Roman"/>
          <w:sz w:val="24"/>
          <w:szCs w:val="24"/>
          <w:lang w:val="ro-RO"/>
        </w:rPr>
        <w:t>zare</w:t>
      </w:r>
      <w:r w:rsidRPr="009E10E8">
        <w:rPr>
          <w:rFonts w:ascii="Times New Roman" w:hAnsi="Times New Roman"/>
          <w:sz w:val="24"/>
          <w:szCs w:val="24"/>
          <w:lang w:val="ro-RO"/>
        </w:rPr>
        <w:t xml:space="preserve"> utilizate </w:t>
      </w:r>
      <w:r w:rsidR="00737538">
        <w:rPr>
          <w:rFonts w:ascii="Times New Roman" w:hAnsi="Times New Roman"/>
          <w:sz w:val="24"/>
          <w:szCs w:val="24"/>
          <w:lang w:val="ro-RO"/>
        </w:rPr>
        <w:t>efectiv</w:t>
      </w:r>
      <w:r w:rsidR="00141755" w:rsidRPr="009E10E8">
        <w:rPr>
          <w:rFonts w:ascii="Times New Roman" w:hAnsi="Times New Roman"/>
          <w:sz w:val="24"/>
          <w:szCs w:val="24"/>
          <w:lang w:val="ro-RO"/>
        </w:rPr>
        <w:t xml:space="preserve"> </w:t>
      </w:r>
      <w:r w:rsidR="002529DE" w:rsidRPr="009E10E8">
        <w:rPr>
          <w:rFonts w:ascii="Times New Roman" w:hAnsi="Times New Roman"/>
          <w:sz w:val="24"/>
          <w:szCs w:val="24"/>
          <w:lang w:val="ro-RO"/>
        </w:rPr>
        <w:t>ș</w:t>
      </w:r>
      <w:r w:rsidRPr="009E10E8">
        <w:rPr>
          <w:rFonts w:ascii="Times New Roman" w:hAnsi="Times New Roman"/>
          <w:sz w:val="24"/>
          <w:szCs w:val="24"/>
          <w:lang w:val="ro-RO"/>
        </w:rPr>
        <w:t xml:space="preserve">i </w:t>
      </w:r>
      <w:r w:rsidR="00141755" w:rsidRPr="009E10E8">
        <w:rPr>
          <w:rFonts w:ascii="Times New Roman" w:hAnsi="Times New Roman"/>
          <w:sz w:val="24"/>
          <w:szCs w:val="24"/>
          <w:lang w:val="ro-RO"/>
        </w:rPr>
        <w:t xml:space="preserve">cele cuprinse </w:t>
      </w:r>
      <w:r w:rsidR="002529DE" w:rsidRPr="009E10E8">
        <w:rPr>
          <w:rFonts w:ascii="Times New Roman" w:hAnsi="Times New Roman"/>
          <w:sz w:val="24"/>
          <w:szCs w:val="24"/>
          <w:lang w:val="ro-RO"/>
        </w:rPr>
        <w:t>î</w:t>
      </w:r>
      <w:r w:rsidR="00141755" w:rsidRPr="009E10E8">
        <w:rPr>
          <w:rFonts w:ascii="Times New Roman" w:hAnsi="Times New Roman"/>
          <w:sz w:val="24"/>
          <w:szCs w:val="24"/>
          <w:lang w:val="ro-RO"/>
        </w:rPr>
        <w:t xml:space="preserve">n </w:t>
      </w:r>
      <w:r w:rsidR="00EF3DB5">
        <w:rPr>
          <w:rFonts w:ascii="Times New Roman" w:hAnsi="Times New Roman"/>
          <w:sz w:val="24"/>
          <w:szCs w:val="24"/>
          <w:lang w:val="ro-RO"/>
        </w:rPr>
        <w:t>PS</w:t>
      </w:r>
      <w:r w:rsidRPr="009E10E8">
        <w:rPr>
          <w:rFonts w:ascii="Times New Roman" w:hAnsi="Times New Roman"/>
          <w:sz w:val="24"/>
          <w:szCs w:val="24"/>
          <w:lang w:val="ro-RO"/>
        </w:rPr>
        <w:t>SB</w:t>
      </w:r>
      <w:r w:rsidR="005B5D91" w:rsidRPr="000C3DE6">
        <w:rPr>
          <w:rFonts w:ascii="Times New Roman" w:hAnsi="Times New Roman"/>
          <w:sz w:val="24"/>
          <w:szCs w:val="24"/>
          <w:lang w:val="ro-RO"/>
        </w:rPr>
        <w:t>.</w:t>
      </w:r>
      <w:r w:rsidR="004A7A2A" w:rsidRPr="000C3DE6">
        <w:rPr>
          <w:rFonts w:ascii="Times New Roman" w:hAnsi="Times New Roman"/>
          <w:sz w:val="24"/>
          <w:szCs w:val="24"/>
          <w:lang w:val="ro-RO"/>
        </w:rPr>
        <w:t xml:space="preserve">  </w:t>
      </w:r>
      <w:r w:rsidR="00B27EAD" w:rsidRPr="000C3DE6">
        <w:rPr>
          <w:rFonts w:ascii="Times New Roman" w:hAnsi="Times New Roman"/>
          <w:sz w:val="24"/>
          <w:szCs w:val="24"/>
          <w:lang w:val="ro-RO"/>
        </w:rPr>
        <w:t xml:space="preserve"> Suma rezultată în urma regularizării</w:t>
      </w:r>
      <w:r w:rsidR="004A7A2A" w:rsidRPr="000C3DE6">
        <w:rPr>
          <w:rFonts w:ascii="Times New Roman" w:hAnsi="Times New Roman"/>
          <w:sz w:val="24"/>
          <w:szCs w:val="24"/>
          <w:lang w:val="ro-RO"/>
        </w:rPr>
        <w:t xml:space="preserve"> va fi achitată în termen de 30 zile de la data </w:t>
      </w:r>
      <w:r w:rsidR="000B7F6D" w:rsidRPr="000C3DE6">
        <w:rPr>
          <w:rFonts w:ascii="Times New Roman" w:hAnsi="Times New Roman"/>
          <w:sz w:val="24"/>
          <w:szCs w:val="24"/>
          <w:lang w:val="ro-RO"/>
        </w:rPr>
        <w:t>primirii</w:t>
      </w:r>
      <w:r w:rsidR="00895FE0" w:rsidRPr="000C3DE6">
        <w:rPr>
          <w:rFonts w:ascii="Times New Roman" w:hAnsi="Times New Roman"/>
          <w:sz w:val="24"/>
          <w:szCs w:val="24"/>
          <w:lang w:val="ro-RO"/>
        </w:rPr>
        <w:t xml:space="preserve"> deciziei de impunere</w:t>
      </w:r>
      <w:r w:rsidR="004A7A2A" w:rsidRPr="000C3DE6">
        <w:rPr>
          <w:rFonts w:ascii="Times New Roman" w:hAnsi="Times New Roman"/>
          <w:sz w:val="24"/>
          <w:szCs w:val="24"/>
          <w:lang w:val="ro-RO"/>
        </w:rPr>
        <w:t>.</w:t>
      </w:r>
    </w:p>
    <w:p w14:paraId="19F7D0B3" w14:textId="6FBDA179" w:rsidR="00496B66" w:rsidRDefault="00DA550F" w:rsidP="003543EF">
      <w:pPr>
        <w:tabs>
          <w:tab w:val="left" w:pos="567"/>
        </w:tabs>
        <w:spacing w:after="0"/>
        <w:jc w:val="both"/>
        <w:rPr>
          <w:rFonts w:ascii="Times New Roman" w:hAnsi="Times New Roman"/>
          <w:sz w:val="24"/>
          <w:szCs w:val="24"/>
          <w:lang w:val="ro-RO"/>
        </w:rPr>
      </w:pPr>
      <w:r w:rsidRPr="009E10E8">
        <w:rPr>
          <w:rFonts w:ascii="Times New Roman" w:hAnsi="Times New Roman"/>
          <w:sz w:val="24"/>
          <w:szCs w:val="24"/>
          <w:lang w:val="ro-RO"/>
        </w:rPr>
        <w:t>(</w:t>
      </w:r>
      <w:r w:rsidR="002069DB" w:rsidRPr="009E10E8">
        <w:rPr>
          <w:rFonts w:ascii="Times New Roman" w:hAnsi="Times New Roman"/>
          <w:sz w:val="24"/>
          <w:szCs w:val="24"/>
          <w:lang w:val="ro-RO"/>
        </w:rPr>
        <w:t>1</w:t>
      </w:r>
      <w:r w:rsidR="00AA313B">
        <w:rPr>
          <w:rFonts w:ascii="Times New Roman" w:hAnsi="Times New Roman"/>
          <w:sz w:val="24"/>
          <w:szCs w:val="24"/>
          <w:lang w:val="ro-RO"/>
        </w:rPr>
        <w:t>7</w:t>
      </w:r>
      <w:r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În cazul neprimirii </w:t>
      </w:r>
      <w:r w:rsidR="00607A55" w:rsidRPr="009E10E8">
        <w:rPr>
          <w:rFonts w:ascii="Times New Roman" w:hAnsi="Times New Roman"/>
          <w:sz w:val="24"/>
          <w:szCs w:val="24"/>
          <w:lang w:val="ro-RO"/>
        </w:rPr>
        <w:t xml:space="preserve">deciziei </w:t>
      </w:r>
      <w:r w:rsidR="00765CB2" w:rsidRPr="009E10E8">
        <w:rPr>
          <w:rFonts w:ascii="Times New Roman" w:hAnsi="Times New Roman"/>
          <w:sz w:val="24"/>
          <w:szCs w:val="24"/>
          <w:lang w:val="ro-RO"/>
        </w:rPr>
        <w:t xml:space="preserve">de impunere </w:t>
      </w:r>
      <w:r w:rsidR="00DD1D0F" w:rsidRPr="009E10E8">
        <w:rPr>
          <w:rFonts w:ascii="Times New Roman" w:hAnsi="Times New Roman"/>
          <w:sz w:val="24"/>
          <w:szCs w:val="24"/>
          <w:lang w:val="ro-RO"/>
        </w:rPr>
        <w:t>până la finele primului trimestru</w:t>
      </w:r>
      <w:r w:rsidR="005A3742" w:rsidRPr="009E10E8">
        <w:rPr>
          <w:rFonts w:ascii="Times New Roman" w:hAnsi="Times New Roman"/>
          <w:sz w:val="24"/>
          <w:szCs w:val="24"/>
          <w:lang w:val="ro-RO"/>
        </w:rPr>
        <w:t xml:space="preserve"> al an</w:t>
      </w:r>
      <w:r w:rsidR="00AA313B">
        <w:rPr>
          <w:rFonts w:ascii="Times New Roman" w:hAnsi="Times New Roman"/>
          <w:sz w:val="24"/>
          <w:szCs w:val="24"/>
          <w:lang w:val="ro-RO"/>
        </w:rPr>
        <w:t>ului 2023</w:t>
      </w:r>
      <w:r w:rsidR="0042112D" w:rsidRPr="009E10E8">
        <w:rPr>
          <w:rFonts w:ascii="Times New Roman" w:hAnsi="Times New Roman"/>
          <w:sz w:val="24"/>
          <w:szCs w:val="24"/>
          <w:lang w:val="ro-RO"/>
        </w:rPr>
        <w:t xml:space="preserve">, </w:t>
      </w:r>
      <w:r w:rsidR="002B61A1">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obligația de plată </w:t>
      </w:r>
      <w:r w:rsidRPr="009E10E8">
        <w:rPr>
          <w:rFonts w:ascii="Times New Roman" w:hAnsi="Times New Roman"/>
          <w:sz w:val="24"/>
          <w:szCs w:val="24"/>
          <w:lang w:val="ro-RO"/>
        </w:rPr>
        <w:t>subzistă</w:t>
      </w:r>
      <w:r w:rsidR="0042112D" w:rsidRPr="009E10E8">
        <w:rPr>
          <w:rFonts w:ascii="Times New Roman" w:hAnsi="Times New Roman"/>
          <w:sz w:val="24"/>
          <w:szCs w:val="24"/>
          <w:lang w:val="ro-RO"/>
        </w:rPr>
        <w:t xml:space="preserve">, </w:t>
      </w:r>
      <w:r w:rsidR="00DD1D0F" w:rsidRPr="009E10E8">
        <w:rPr>
          <w:rFonts w:ascii="Times New Roman" w:hAnsi="Times New Roman"/>
          <w:sz w:val="24"/>
          <w:szCs w:val="24"/>
          <w:lang w:val="ro-RO"/>
        </w:rPr>
        <w:t>utilizatorii casnici ș</w:t>
      </w:r>
      <w:r w:rsidR="00335581" w:rsidRPr="009E10E8">
        <w:rPr>
          <w:rFonts w:ascii="Times New Roman" w:hAnsi="Times New Roman"/>
          <w:sz w:val="24"/>
          <w:szCs w:val="24"/>
          <w:lang w:val="ro-RO"/>
        </w:rPr>
        <w:t>i non-casnici</w:t>
      </w:r>
      <w:r w:rsidR="0042112D" w:rsidRPr="009E10E8">
        <w:rPr>
          <w:rFonts w:ascii="Times New Roman" w:hAnsi="Times New Roman"/>
          <w:sz w:val="24"/>
          <w:szCs w:val="24"/>
          <w:lang w:val="ro-RO"/>
        </w:rPr>
        <w:t xml:space="preserve"> având obligația de a </w:t>
      </w:r>
      <w:r w:rsidRPr="009E10E8">
        <w:rPr>
          <w:rFonts w:ascii="Times New Roman" w:hAnsi="Times New Roman"/>
          <w:sz w:val="24"/>
          <w:szCs w:val="24"/>
          <w:lang w:val="ro-RO"/>
        </w:rPr>
        <w:t xml:space="preserve">consulta site-ul/avizierul </w:t>
      </w:r>
      <w:r w:rsidR="009F5B2B" w:rsidRPr="009E10E8">
        <w:rPr>
          <w:rFonts w:ascii="Times New Roman" w:hAnsi="Times New Roman"/>
          <w:sz w:val="24"/>
          <w:szCs w:val="24"/>
          <w:lang w:val="ro-RO"/>
        </w:rPr>
        <w:t>P</w:t>
      </w:r>
      <w:r w:rsidR="0042112D" w:rsidRPr="009E10E8">
        <w:rPr>
          <w:rFonts w:ascii="Times New Roman" w:hAnsi="Times New Roman"/>
          <w:sz w:val="24"/>
          <w:szCs w:val="24"/>
          <w:lang w:val="ro-RO"/>
        </w:rPr>
        <w:t>rimări</w:t>
      </w:r>
      <w:r w:rsidRPr="009E10E8">
        <w:rPr>
          <w:rFonts w:ascii="Times New Roman" w:hAnsi="Times New Roman"/>
          <w:sz w:val="24"/>
          <w:szCs w:val="24"/>
          <w:lang w:val="ro-RO"/>
        </w:rPr>
        <w:t>ei</w:t>
      </w:r>
      <w:r w:rsidR="00DD1D0F" w:rsidRPr="009E10E8">
        <w:rPr>
          <w:rFonts w:ascii="Times New Roman" w:hAnsi="Times New Roman"/>
          <w:sz w:val="24"/>
          <w:szCs w:val="24"/>
          <w:lang w:val="ro-RO"/>
        </w:rPr>
        <w:t>.</w:t>
      </w:r>
    </w:p>
    <w:p w14:paraId="530E2723" w14:textId="215ED161" w:rsidR="00496B66" w:rsidRDefault="00DA550F" w:rsidP="003543EF">
      <w:pPr>
        <w:tabs>
          <w:tab w:val="left" w:pos="1080"/>
        </w:tabs>
        <w:spacing w:after="0"/>
        <w:jc w:val="both"/>
        <w:rPr>
          <w:rFonts w:ascii="Times New Roman" w:hAnsi="Times New Roman"/>
          <w:sz w:val="24"/>
          <w:szCs w:val="24"/>
          <w:lang w:val="ro-RO"/>
        </w:rPr>
      </w:pPr>
      <w:r w:rsidRPr="009E10E8">
        <w:rPr>
          <w:rFonts w:ascii="Times New Roman" w:hAnsi="Times New Roman"/>
          <w:sz w:val="24"/>
          <w:szCs w:val="24"/>
          <w:lang w:val="ro-RO"/>
        </w:rPr>
        <w:t>(</w:t>
      </w:r>
      <w:r w:rsidR="00DA171C" w:rsidRPr="009E10E8">
        <w:rPr>
          <w:rFonts w:ascii="Times New Roman" w:hAnsi="Times New Roman"/>
          <w:sz w:val="24"/>
          <w:szCs w:val="24"/>
          <w:lang w:val="ro-RO"/>
        </w:rPr>
        <w:t>1</w:t>
      </w:r>
      <w:r w:rsidR="00AA313B">
        <w:rPr>
          <w:rFonts w:ascii="Times New Roman" w:hAnsi="Times New Roman"/>
          <w:sz w:val="24"/>
          <w:szCs w:val="24"/>
          <w:lang w:val="ro-RO"/>
        </w:rPr>
        <w:t>8</w:t>
      </w:r>
      <w:r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Declarațiile pentru stabilirea cuantumului taxei speciale de salubrizare pot fi modificate</w:t>
      </w:r>
      <w:r w:rsidR="009F5B2B" w:rsidRPr="009E10E8">
        <w:rPr>
          <w:rFonts w:ascii="Times New Roman" w:hAnsi="Times New Roman"/>
          <w:sz w:val="24"/>
          <w:szCs w:val="24"/>
          <w:lang w:val="ro-RO"/>
        </w:rPr>
        <w:t xml:space="preserve"> pe parcursul </w:t>
      </w:r>
      <w:r w:rsidR="00AA313B">
        <w:rPr>
          <w:rFonts w:ascii="Times New Roman" w:hAnsi="Times New Roman"/>
          <w:sz w:val="24"/>
          <w:szCs w:val="24"/>
          <w:lang w:val="ro-RO"/>
        </w:rPr>
        <w:t>perioadei</w:t>
      </w:r>
      <w:r w:rsidR="007D643A">
        <w:rPr>
          <w:rFonts w:ascii="Times New Roman" w:hAnsi="Times New Roman"/>
          <w:sz w:val="24"/>
          <w:szCs w:val="24"/>
          <w:lang w:val="ro-RO"/>
        </w:rPr>
        <w:t xml:space="preserve"> de prestare a serviciului</w:t>
      </w:r>
      <w:r w:rsidR="00DD1D0F" w:rsidRPr="009E10E8">
        <w:rPr>
          <w:rFonts w:ascii="Times New Roman" w:hAnsi="Times New Roman"/>
          <w:sz w:val="24"/>
          <w:szCs w:val="24"/>
          <w:lang w:val="ro-RO"/>
        </w:rPr>
        <w:t>, la cerere</w:t>
      </w:r>
      <w:r w:rsidR="003D0EEA" w:rsidRPr="009E10E8">
        <w:rPr>
          <w:rFonts w:ascii="Times New Roman" w:hAnsi="Times New Roman"/>
          <w:sz w:val="24"/>
          <w:szCs w:val="24"/>
          <w:lang w:val="ro-RO"/>
        </w:rPr>
        <w:t>a utilizato</w:t>
      </w:r>
      <w:r w:rsidR="009F5B2B" w:rsidRPr="009E10E8">
        <w:rPr>
          <w:rFonts w:ascii="Times New Roman" w:hAnsi="Times New Roman"/>
          <w:sz w:val="24"/>
          <w:szCs w:val="24"/>
          <w:lang w:val="ro-RO"/>
        </w:rPr>
        <w:t>r</w:t>
      </w:r>
      <w:r w:rsidR="003D0EEA" w:rsidRPr="009E10E8">
        <w:rPr>
          <w:rFonts w:ascii="Times New Roman" w:hAnsi="Times New Roman"/>
          <w:sz w:val="24"/>
          <w:szCs w:val="24"/>
          <w:lang w:val="ro-RO"/>
        </w:rPr>
        <w:t>ilor serviciului de salubrizare</w:t>
      </w:r>
      <w:r w:rsidR="00DD1D0F" w:rsidRPr="009E10E8">
        <w:rPr>
          <w:rFonts w:ascii="Times New Roman" w:hAnsi="Times New Roman"/>
          <w:sz w:val="24"/>
          <w:szCs w:val="24"/>
          <w:lang w:val="ro-RO"/>
        </w:rPr>
        <w:t>,</w:t>
      </w:r>
      <w:r w:rsidR="0042112D" w:rsidRPr="009E10E8">
        <w:rPr>
          <w:rFonts w:ascii="Times New Roman" w:hAnsi="Times New Roman"/>
          <w:sz w:val="24"/>
          <w:szCs w:val="24"/>
          <w:lang w:val="ro-RO"/>
        </w:rPr>
        <w:t xml:space="preserve"> prin depunerea un</w:t>
      </w:r>
      <w:r w:rsidR="0015354A" w:rsidRPr="009E10E8">
        <w:rPr>
          <w:rFonts w:ascii="Times New Roman" w:hAnsi="Times New Roman"/>
          <w:sz w:val="24"/>
          <w:szCs w:val="24"/>
          <w:lang w:val="ro-RO"/>
        </w:rPr>
        <w:t>or</w:t>
      </w:r>
      <w:r w:rsidR="0042112D" w:rsidRPr="009E10E8">
        <w:rPr>
          <w:rFonts w:ascii="Times New Roman" w:hAnsi="Times New Roman"/>
          <w:sz w:val="24"/>
          <w:szCs w:val="24"/>
          <w:lang w:val="ro-RO"/>
        </w:rPr>
        <w:t xml:space="preserve"> declarații rectificativ</w:t>
      </w:r>
      <w:r w:rsidR="0015354A" w:rsidRPr="009E10E8">
        <w:rPr>
          <w:rFonts w:ascii="Times New Roman" w:hAnsi="Times New Roman"/>
          <w:sz w:val="24"/>
          <w:szCs w:val="24"/>
          <w:lang w:val="ro-RO"/>
        </w:rPr>
        <w:t>e</w:t>
      </w:r>
      <w:r w:rsidR="0042112D" w:rsidRPr="009E10E8">
        <w:rPr>
          <w:rFonts w:ascii="Times New Roman" w:hAnsi="Times New Roman"/>
          <w:sz w:val="24"/>
          <w:szCs w:val="24"/>
          <w:lang w:val="ro-RO"/>
        </w:rPr>
        <w:t xml:space="preserve">, </w:t>
      </w:r>
      <w:r w:rsidRPr="009E10E8">
        <w:rPr>
          <w:rFonts w:ascii="Times New Roman" w:hAnsi="Times New Roman"/>
          <w:sz w:val="24"/>
          <w:szCs w:val="24"/>
          <w:lang w:val="ro-RO"/>
        </w:rPr>
        <w:t>întocmit</w:t>
      </w:r>
      <w:r w:rsidR="0015354A" w:rsidRPr="009E10E8">
        <w:rPr>
          <w:rFonts w:ascii="Times New Roman" w:hAnsi="Times New Roman"/>
          <w:sz w:val="24"/>
          <w:szCs w:val="24"/>
          <w:lang w:val="ro-RO"/>
        </w:rPr>
        <w:t>e</w:t>
      </w:r>
      <w:r w:rsidR="008D0EEF"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conform Anex</w:t>
      </w:r>
      <w:r w:rsidR="0015354A" w:rsidRPr="009E10E8">
        <w:rPr>
          <w:rFonts w:ascii="Times New Roman" w:hAnsi="Times New Roman"/>
          <w:sz w:val="24"/>
          <w:szCs w:val="24"/>
          <w:lang w:val="ro-RO"/>
        </w:rPr>
        <w:t xml:space="preserve">elor </w:t>
      </w:r>
      <w:r w:rsidR="009F5B2B" w:rsidRPr="009E10E8">
        <w:rPr>
          <w:rFonts w:ascii="Times New Roman" w:hAnsi="Times New Roman"/>
          <w:sz w:val="24"/>
          <w:szCs w:val="24"/>
          <w:lang w:val="ro-RO"/>
        </w:rPr>
        <w:t xml:space="preserve">nr. </w:t>
      </w:r>
      <w:r w:rsidR="0015354A" w:rsidRPr="009E10E8">
        <w:rPr>
          <w:rFonts w:ascii="Times New Roman" w:hAnsi="Times New Roman"/>
          <w:sz w:val="24"/>
          <w:szCs w:val="24"/>
          <w:lang w:val="ro-RO"/>
        </w:rPr>
        <w:t>5-8</w:t>
      </w:r>
      <w:r w:rsidR="00F20395" w:rsidRPr="009E10E8">
        <w:rPr>
          <w:rFonts w:ascii="Times New Roman" w:hAnsi="Times New Roman"/>
          <w:sz w:val="24"/>
          <w:szCs w:val="24"/>
          <w:lang w:val="ro-RO"/>
        </w:rPr>
        <w:t>.</w:t>
      </w:r>
    </w:p>
    <w:p w14:paraId="610047D3" w14:textId="6888A4F3" w:rsidR="00496B66" w:rsidRDefault="00DA550F" w:rsidP="003543EF">
      <w:pPr>
        <w:tabs>
          <w:tab w:val="left" w:pos="1080"/>
        </w:tabs>
        <w:jc w:val="both"/>
        <w:rPr>
          <w:rFonts w:ascii="Times New Roman" w:hAnsi="Times New Roman"/>
          <w:sz w:val="24"/>
          <w:szCs w:val="24"/>
          <w:lang w:val="ro-RO"/>
        </w:rPr>
      </w:pPr>
      <w:r w:rsidRPr="009E10E8">
        <w:rPr>
          <w:rFonts w:ascii="Times New Roman" w:hAnsi="Times New Roman"/>
          <w:sz w:val="24"/>
          <w:szCs w:val="24"/>
          <w:lang w:val="ro-RO"/>
        </w:rPr>
        <w:lastRenderedPageBreak/>
        <w:t>(</w:t>
      </w:r>
      <w:r w:rsidR="007D643A">
        <w:rPr>
          <w:rFonts w:ascii="Times New Roman" w:hAnsi="Times New Roman"/>
          <w:sz w:val="24"/>
          <w:szCs w:val="24"/>
          <w:lang w:val="ro-RO"/>
        </w:rPr>
        <w:t>19</w:t>
      </w:r>
      <w:r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Declarațiile rectificative se depun în termen de </w:t>
      </w:r>
      <w:r w:rsidR="0091796E">
        <w:rPr>
          <w:rFonts w:ascii="Times New Roman" w:hAnsi="Times New Roman"/>
          <w:sz w:val="24"/>
          <w:szCs w:val="24"/>
          <w:lang w:val="ro-RO"/>
        </w:rPr>
        <w:t xml:space="preserve">maxim </w:t>
      </w:r>
      <w:r w:rsidR="0042112D" w:rsidRPr="009E10E8">
        <w:rPr>
          <w:rFonts w:ascii="Times New Roman" w:hAnsi="Times New Roman"/>
          <w:sz w:val="24"/>
          <w:szCs w:val="24"/>
          <w:lang w:val="ro-RO"/>
        </w:rPr>
        <w:t xml:space="preserve">30 de zile de la data apariției oricărei modificări a </w:t>
      </w:r>
      <w:r w:rsidRPr="009E10E8">
        <w:rPr>
          <w:rFonts w:ascii="Times New Roman" w:hAnsi="Times New Roman"/>
          <w:sz w:val="24"/>
          <w:szCs w:val="24"/>
          <w:lang w:val="ro-RO"/>
        </w:rPr>
        <w:t xml:space="preserve">datelor </w:t>
      </w:r>
      <w:r w:rsidR="0042112D" w:rsidRPr="009E10E8">
        <w:rPr>
          <w:rFonts w:ascii="Times New Roman" w:hAnsi="Times New Roman"/>
          <w:sz w:val="24"/>
          <w:szCs w:val="24"/>
          <w:lang w:val="ro-RO"/>
        </w:rPr>
        <w:t xml:space="preserve">declarației </w:t>
      </w:r>
      <w:r w:rsidRPr="009E10E8">
        <w:rPr>
          <w:rFonts w:ascii="Times New Roman" w:hAnsi="Times New Roman"/>
          <w:sz w:val="24"/>
          <w:szCs w:val="24"/>
          <w:lang w:val="ro-RO"/>
        </w:rPr>
        <w:t>inițiale</w:t>
      </w:r>
      <w:r w:rsidR="009F5B2B" w:rsidRPr="009E10E8">
        <w:rPr>
          <w:rFonts w:ascii="Times New Roman" w:hAnsi="Times New Roman"/>
          <w:sz w:val="24"/>
          <w:szCs w:val="24"/>
          <w:lang w:val="ro-RO"/>
        </w:rPr>
        <w:t>,</w:t>
      </w:r>
      <w:r w:rsidRPr="009E10E8">
        <w:rPr>
          <w:rFonts w:ascii="Times New Roman" w:hAnsi="Times New Roman"/>
          <w:sz w:val="24"/>
          <w:szCs w:val="24"/>
          <w:lang w:val="ro-RO"/>
        </w:rPr>
        <w:t xml:space="preserve"> </w:t>
      </w:r>
      <w:r w:rsidR="0042112D" w:rsidRPr="009E10E8">
        <w:rPr>
          <w:rFonts w:ascii="Times New Roman" w:hAnsi="Times New Roman"/>
          <w:sz w:val="24"/>
          <w:szCs w:val="24"/>
          <w:lang w:val="ro-RO"/>
        </w:rPr>
        <w:t xml:space="preserve">urmând ca modificarea taxei de salubrizare să se efectueze </w:t>
      </w:r>
      <w:r w:rsidRPr="009E10E8">
        <w:rPr>
          <w:rFonts w:ascii="Times New Roman" w:hAnsi="Times New Roman"/>
          <w:sz w:val="24"/>
          <w:szCs w:val="24"/>
          <w:lang w:val="ro-RO"/>
        </w:rPr>
        <w:t xml:space="preserve">în maxim </w:t>
      </w:r>
      <w:r w:rsidR="0042112D" w:rsidRPr="009E10E8">
        <w:rPr>
          <w:rFonts w:ascii="Times New Roman" w:hAnsi="Times New Roman"/>
          <w:sz w:val="24"/>
          <w:szCs w:val="24"/>
          <w:lang w:val="ro-RO"/>
        </w:rPr>
        <w:t xml:space="preserve"> 30 zile</w:t>
      </w:r>
      <w:r w:rsidR="00E53A8A" w:rsidRPr="009E10E8">
        <w:rPr>
          <w:rFonts w:ascii="Times New Roman" w:hAnsi="Times New Roman"/>
          <w:sz w:val="24"/>
          <w:szCs w:val="24"/>
          <w:lang w:val="ro-RO"/>
        </w:rPr>
        <w:t xml:space="preserve"> calendaristice</w:t>
      </w:r>
      <w:r w:rsidR="0042112D" w:rsidRPr="009E10E8">
        <w:rPr>
          <w:rFonts w:ascii="Times New Roman" w:hAnsi="Times New Roman"/>
          <w:sz w:val="24"/>
          <w:szCs w:val="24"/>
          <w:lang w:val="ro-RO"/>
        </w:rPr>
        <w:t xml:space="preserve"> de la data depunerii declarației rectificative</w:t>
      </w:r>
      <w:r w:rsidR="0091796E">
        <w:rPr>
          <w:rFonts w:ascii="Times New Roman" w:hAnsi="Times New Roman"/>
          <w:sz w:val="24"/>
          <w:szCs w:val="24"/>
          <w:lang w:val="ro-RO"/>
        </w:rPr>
        <w:t xml:space="preserve">, cu incepere de la data de </w:t>
      </w:r>
      <w:r w:rsidR="00422559">
        <w:rPr>
          <w:rFonts w:ascii="Times New Roman" w:hAnsi="Times New Roman"/>
          <w:sz w:val="24"/>
          <w:szCs w:val="24"/>
          <w:lang w:val="ro-RO"/>
        </w:rPr>
        <w:t>întâi a lunii următoare</w:t>
      </w:r>
      <w:r w:rsidR="0042112D" w:rsidRPr="009E10E8">
        <w:rPr>
          <w:rFonts w:ascii="Times New Roman" w:hAnsi="Times New Roman"/>
          <w:sz w:val="24"/>
          <w:szCs w:val="24"/>
          <w:lang w:val="ro-RO"/>
        </w:rPr>
        <w:t>.</w:t>
      </w:r>
    </w:p>
    <w:p w14:paraId="62D048E2" w14:textId="77777777" w:rsidR="00AB54AB" w:rsidRPr="009E10E8" w:rsidRDefault="00AB54AB" w:rsidP="00A5612A">
      <w:pPr>
        <w:numPr>
          <w:ilvl w:val="0"/>
          <w:numId w:val="6"/>
        </w:numPr>
        <w:ind w:hanging="2487"/>
        <w:jc w:val="both"/>
        <w:rPr>
          <w:rFonts w:ascii="Times New Roman" w:hAnsi="Times New Roman"/>
          <w:b/>
          <w:sz w:val="24"/>
          <w:szCs w:val="24"/>
        </w:rPr>
      </w:pPr>
    </w:p>
    <w:p w14:paraId="6B890122" w14:textId="55354A07" w:rsidR="00496B66" w:rsidRDefault="00DD1D0F" w:rsidP="003543EF">
      <w:pPr>
        <w:spacing w:after="0"/>
        <w:jc w:val="both"/>
        <w:rPr>
          <w:rFonts w:ascii="Times New Roman" w:hAnsi="Times New Roman"/>
          <w:sz w:val="24"/>
          <w:szCs w:val="24"/>
          <w:lang w:val="ro-RO"/>
        </w:rPr>
      </w:pPr>
      <w:r w:rsidRPr="009E10E8">
        <w:rPr>
          <w:rFonts w:ascii="Times New Roman" w:hAnsi="Times New Roman"/>
          <w:sz w:val="24"/>
          <w:szCs w:val="24"/>
          <w:lang w:val="ro-RO"/>
        </w:rPr>
        <w:t>(1)</w:t>
      </w:r>
      <w:r w:rsidRPr="009E10E8">
        <w:rPr>
          <w:rFonts w:ascii="Times New Roman" w:hAnsi="Times New Roman"/>
          <w:b/>
          <w:sz w:val="24"/>
          <w:szCs w:val="24"/>
          <w:lang w:val="ro-RO"/>
        </w:rPr>
        <w:t xml:space="preserve"> </w:t>
      </w:r>
      <w:r w:rsidR="0042112D" w:rsidRPr="009E10E8">
        <w:rPr>
          <w:rFonts w:ascii="Times New Roman" w:hAnsi="Times New Roman"/>
          <w:sz w:val="24"/>
          <w:szCs w:val="24"/>
          <w:lang w:val="ro-RO"/>
        </w:rPr>
        <w:t>În cazul nedepunerii declarației pentru stabilirea cuantumului taxei speciale de salubrizare</w:t>
      </w:r>
      <w:r w:rsidR="007D53A3">
        <w:rPr>
          <w:rFonts w:ascii="Times New Roman" w:hAnsi="Times New Roman"/>
          <w:sz w:val="24"/>
          <w:szCs w:val="24"/>
          <w:lang w:val="ro-RO"/>
        </w:rPr>
        <w:t xml:space="preserve"> până la data de 31.03.2023</w:t>
      </w:r>
      <w:r w:rsidR="0042112D" w:rsidRPr="009E10E8">
        <w:rPr>
          <w:rFonts w:ascii="Times New Roman" w:hAnsi="Times New Roman"/>
          <w:sz w:val="24"/>
          <w:szCs w:val="24"/>
          <w:lang w:val="ro-RO"/>
        </w:rPr>
        <w:t xml:space="preserve">, </w:t>
      </w:r>
      <w:r w:rsidR="003D03DB" w:rsidRPr="009E10E8">
        <w:rPr>
          <w:rFonts w:ascii="Times New Roman" w:hAnsi="Times New Roman"/>
          <w:sz w:val="24"/>
          <w:szCs w:val="24"/>
          <w:lang w:val="ro-RO"/>
        </w:rPr>
        <w:t>o</w:t>
      </w:r>
      <w:r w:rsidR="0042112D" w:rsidRPr="009E10E8">
        <w:rPr>
          <w:rFonts w:ascii="Times New Roman" w:hAnsi="Times New Roman"/>
          <w:sz w:val="24"/>
          <w:szCs w:val="24"/>
          <w:lang w:val="ro-RO"/>
        </w:rPr>
        <w:t>bligația de plată se va stabili din oficiu</w:t>
      </w:r>
      <w:r w:rsidR="00473982">
        <w:rPr>
          <w:rFonts w:ascii="Times New Roman" w:hAnsi="Times New Roman"/>
          <w:sz w:val="24"/>
          <w:szCs w:val="24"/>
          <w:lang w:val="ro-RO"/>
        </w:rPr>
        <w:t>, pentru fiecare imobil deținut,</w:t>
      </w:r>
      <w:r w:rsidR="005B5D91" w:rsidRPr="009E10E8">
        <w:rPr>
          <w:rFonts w:ascii="Times New Roman" w:hAnsi="Times New Roman"/>
          <w:sz w:val="24"/>
          <w:szCs w:val="24"/>
          <w:lang w:val="ro-RO"/>
        </w:rPr>
        <w:t xml:space="preserve"> dup</w:t>
      </w:r>
      <w:r w:rsidR="00473982">
        <w:rPr>
          <w:rFonts w:ascii="Times New Roman" w:hAnsi="Times New Roman"/>
          <w:sz w:val="24"/>
          <w:szCs w:val="24"/>
          <w:lang w:val="ro-RO"/>
        </w:rPr>
        <w:t>ă</w:t>
      </w:r>
      <w:r w:rsidR="005B5D91" w:rsidRPr="009E10E8">
        <w:rPr>
          <w:rFonts w:ascii="Times New Roman" w:hAnsi="Times New Roman"/>
          <w:sz w:val="24"/>
          <w:szCs w:val="24"/>
          <w:lang w:val="ro-RO"/>
        </w:rPr>
        <w:t xml:space="preserve"> cum urmeaz</w:t>
      </w:r>
      <w:r w:rsidR="00A81AC0" w:rsidRPr="009E10E8">
        <w:rPr>
          <w:rFonts w:ascii="Times New Roman" w:hAnsi="Times New Roman"/>
          <w:sz w:val="24"/>
          <w:szCs w:val="24"/>
          <w:lang w:val="ro-RO"/>
        </w:rPr>
        <w:t>ă</w:t>
      </w:r>
      <w:r w:rsidR="005B5D91" w:rsidRPr="009E10E8">
        <w:rPr>
          <w:rFonts w:ascii="Times New Roman" w:hAnsi="Times New Roman"/>
          <w:sz w:val="24"/>
          <w:szCs w:val="24"/>
          <w:lang w:val="ro-RO"/>
        </w:rPr>
        <w:t>:</w:t>
      </w:r>
    </w:p>
    <w:p w14:paraId="01FD58EF" w14:textId="77777777" w:rsidR="005B5D91" w:rsidRPr="009E10E8" w:rsidRDefault="005B5D91" w:rsidP="00A81AC0">
      <w:pPr>
        <w:spacing w:after="0"/>
        <w:ind w:left="578" w:hanging="294"/>
        <w:jc w:val="both"/>
        <w:rPr>
          <w:rFonts w:ascii="Times New Roman" w:hAnsi="Times New Roman"/>
          <w:sz w:val="24"/>
          <w:szCs w:val="24"/>
          <w:lang w:val="ro-RO"/>
        </w:rPr>
      </w:pPr>
      <w:r w:rsidRPr="009E10E8">
        <w:rPr>
          <w:rFonts w:ascii="Times New Roman" w:hAnsi="Times New Roman"/>
          <w:sz w:val="24"/>
          <w:szCs w:val="24"/>
          <w:lang w:val="ro-RO"/>
        </w:rPr>
        <w:t xml:space="preserve">a) pentru persoanele fizice: </w:t>
      </w:r>
      <w:r w:rsidR="00AE723D">
        <w:rPr>
          <w:rFonts w:ascii="Times New Roman" w:hAnsi="Times New Roman"/>
          <w:sz w:val="24"/>
          <w:szCs w:val="24"/>
          <w:lang w:val="ro-RO"/>
        </w:rPr>
        <w:t>p</w:t>
      </w:r>
      <w:r w:rsidR="00325D3F">
        <w:rPr>
          <w:rFonts w:ascii="Times New Roman" w:hAnsi="Times New Roman"/>
          <w:sz w:val="24"/>
          <w:szCs w:val="24"/>
          <w:lang w:val="ro-RO"/>
        </w:rPr>
        <w:t xml:space="preserve">e baza estimării unui număr de </w:t>
      </w:r>
      <w:r w:rsidRPr="009E10E8">
        <w:rPr>
          <w:rFonts w:ascii="Times New Roman" w:hAnsi="Times New Roman"/>
          <w:sz w:val="24"/>
          <w:szCs w:val="24"/>
          <w:lang w:val="ro-RO"/>
        </w:rPr>
        <w:t>4 persoane</w:t>
      </w:r>
      <w:r w:rsidR="00515A79" w:rsidRPr="009E10E8">
        <w:rPr>
          <w:rFonts w:ascii="Times New Roman" w:hAnsi="Times New Roman"/>
          <w:sz w:val="24"/>
          <w:szCs w:val="24"/>
          <w:lang w:val="ro-RO"/>
        </w:rPr>
        <w:t>;</w:t>
      </w:r>
    </w:p>
    <w:p w14:paraId="6F498BBC" w14:textId="3FF210EA" w:rsidR="005B5D91" w:rsidRPr="009E10E8" w:rsidRDefault="005B5D91" w:rsidP="00A81AC0">
      <w:pPr>
        <w:spacing w:after="0"/>
        <w:ind w:left="578" w:hanging="294"/>
        <w:jc w:val="both"/>
        <w:rPr>
          <w:rFonts w:ascii="Times New Roman" w:hAnsi="Times New Roman"/>
          <w:sz w:val="24"/>
          <w:szCs w:val="24"/>
          <w:lang w:val="ro-RO"/>
        </w:rPr>
      </w:pPr>
      <w:r w:rsidRPr="009E10E8">
        <w:rPr>
          <w:rFonts w:ascii="Times New Roman" w:hAnsi="Times New Roman"/>
          <w:sz w:val="24"/>
          <w:szCs w:val="24"/>
          <w:lang w:val="ro-RO"/>
        </w:rPr>
        <w:t>b) pentru persoane</w:t>
      </w:r>
      <w:r w:rsidR="00515A79" w:rsidRPr="009E10E8">
        <w:rPr>
          <w:rFonts w:ascii="Times New Roman" w:hAnsi="Times New Roman"/>
          <w:sz w:val="24"/>
          <w:szCs w:val="24"/>
          <w:lang w:val="ro-RO"/>
        </w:rPr>
        <w:t>le</w:t>
      </w:r>
      <w:r w:rsidRPr="009E10E8">
        <w:rPr>
          <w:rFonts w:ascii="Times New Roman" w:hAnsi="Times New Roman"/>
          <w:sz w:val="24"/>
          <w:szCs w:val="24"/>
          <w:lang w:val="ro-RO"/>
        </w:rPr>
        <w:t xml:space="preserve"> juridice: </w:t>
      </w:r>
      <w:r w:rsidR="009F5B2B" w:rsidRPr="009E10E8">
        <w:rPr>
          <w:rFonts w:ascii="Times New Roman" w:hAnsi="Times New Roman"/>
          <w:sz w:val="24"/>
          <w:szCs w:val="24"/>
          <w:lang w:val="ro-RO"/>
        </w:rPr>
        <w:t xml:space="preserve"> </w:t>
      </w:r>
      <w:r w:rsidR="00325D3F">
        <w:rPr>
          <w:rFonts w:ascii="Times New Roman" w:hAnsi="Times New Roman"/>
          <w:sz w:val="24"/>
          <w:szCs w:val="24"/>
          <w:lang w:val="ro-RO"/>
        </w:rPr>
        <w:t xml:space="preserve">pe baza estimării </w:t>
      </w:r>
      <w:r w:rsidR="00031965">
        <w:rPr>
          <w:rFonts w:ascii="Times New Roman" w:hAnsi="Times New Roman"/>
          <w:sz w:val="24"/>
          <w:szCs w:val="24"/>
          <w:lang w:val="ro-RO"/>
        </w:rPr>
        <w:t>unei cantități de deșeuri</w:t>
      </w:r>
      <w:r w:rsidR="00515A79" w:rsidRPr="009E10E8">
        <w:rPr>
          <w:rFonts w:ascii="Times New Roman" w:hAnsi="Times New Roman"/>
          <w:sz w:val="24"/>
          <w:szCs w:val="24"/>
          <w:lang w:val="ro-RO"/>
        </w:rPr>
        <w:t xml:space="preserve"> </w:t>
      </w:r>
      <w:r w:rsidR="00F61833">
        <w:rPr>
          <w:rFonts w:ascii="Times New Roman" w:hAnsi="Times New Roman"/>
          <w:sz w:val="24"/>
          <w:szCs w:val="24"/>
          <w:lang w:val="ro-RO"/>
        </w:rPr>
        <w:t xml:space="preserve">reziduale </w:t>
      </w:r>
      <w:r w:rsidR="00515A79" w:rsidRPr="009E10E8">
        <w:rPr>
          <w:rFonts w:ascii="Times New Roman" w:hAnsi="Times New Roman"/>
          <w:sz w:val="24"/>
          <w:szCs w:val="24"/>
          <w:lang w:val="ro-RO"/>
        </w:rPr>
        <w:t xml:space="preserve">de </w:t>
      </w:r>
      <w:r w:rsidR="009A240B">
        <w:rPr>
          <w:rFonts w:ascii="Times New Roman" w:hAnsi="Times New Roman"/>
          <w:sz w:val="24"/>
          <w:szCs w:val="24"/>
          <w:lang w:val="ro-RO"/>
        </w:rPr>
        <w:t xml:space="preserve"> două tone</w:t>
      </w:r>
      <w:r w:rsidR="009F5B2B" w:rsidRPr="009E10E8">
        <w:rPr>
          <w:rFonts w:ascii="Times New Roman" w:hAnsi="Times New Roman"/>
          <w:sz w:val="24"/>
          <w:szCs w:val="24"/>
          <w:lang w:val="ro-RO"/>
        </w:rPr>
        <w:t>/lună.</w:t>
      </w:r>
    </w:p>
    <w:p w14:paraId="73828D01" w14:textId="77777777" w:rsidR="00496B66" w:rsidRDefault="005B5D91" w:rsidP="003543EF">
      <w:pPr>
        <w:jc w:val="both"/>
        <w:rPr>
          <w:rFonts w:ascii="Times New Roman" w:hAnsi="Times New Roman"/>
          <w:sz w:val="24"/>
          <w:szCs w:val="24"/>
          <w:lang w:val="ro-RO"/>
        </w:rPr>
      </w:pPr>
      <w:r w:rsidRPr="009E10E8">
        <w:rPr>
          <w:rFonts w:ascii="Times New Roman" w:hAnsi="Times New Roman"/>
          <w:b/>
          <w:sz w:val="24"/>
          <w:szCs w:val="24"/>
          <w:lang w:val="ro-RO"/>
        </w:rPr>
        <w:t xml:space="preserve"> </w:t>
      </w:r>
      <w:r w:rsidR="000A5804" w:rsidRPr="009E10E8">
        <w:rPr>
          <w:rFonts w:ascii="Times New Roman" w:hAnsi="Times New Roman"/>
          <w:b/>
          <w:sz w:val="24"/>
          <w:szCs w:val="24"/>
          <w:lang w:val="ro-RO"/>
        </w:rPr>
        <w:t>(</w:t>
      </w:r>
      <w:r w:rsidR="000A5804" w:rsidRPr="009E10E8">
        <w:rPr>
          <w:rFonts w:ascii="Times New Roman" w:hAnsi="Times New Roman"/>
          <w:sz w:val="24"/>
          <w:szCs w:val="24"/>
          <w:lang w:val="ro-RO"/>
        </w:rPr>
        <w:t>2</w:t>
      </w:r>
      <w:r w:rsidR="000A5804" w:rsidRPr="009E10E8">
        <w:rPr>
          <w:rFonts w:ascii="Times New Roman" w:hAnsi="Times New Roman"/>
          <w:b/>
          <w:sz w:val="24"/>
          <w:szCs w:val="24"/>
          <w:lang w:val="ro-RO"/>
        </w:rPr>
        <w:t>)</w:t>
      </w:r>
      <w:r w:rsidR="00A81AC0" w:rsidRPr="009E10E8">
        <w:rPr>
          <w:rFonts w:ascii="Times New Roman" w:hAnsi="Times New Roman"/>
          <w:b/>
          <w:sz w:val="24"/>
          <w:szCs w:val="24"/>
          <w:lang w:val="ro-RO"/>
        </w:rPr>
        <w:t xml:space="preserve"> </w:t>
      </w:r>
      <w:r w:rsidR="00DA550F" w:rsidRPr="009E10E8">
        <w:rPr>
          <w:rFonts w:ascii="Times New Roman" w:hAnsi="Times New Roman"/>
          <w:sz w:val="24"/>
          <w:szCs w:val="24"/>
          <w:lang w:val="ro-RO"/>
        </w:rPr>
        <w:t>S</w:t>
      </w:r>
      <w:r w:rsidR="0042112D" w:rsidRPr="009E10E8">
        <w:rPr>
          <w:rFonts w:ascii="Times New Roman" w:hAnsi="Times New Roman"/>
          <w:sz w:val="24"/>
          <w:szCs w:val="24"/>
          <w:lang w:val="ro-RO"/>
        </w:rPr>
        <w:t>tab</w:t>
      </w:r>
      <w:r w:rsidR="00BC39C0" w:rsidRPr="009E10E8">
        <w:rPr>
          <w:rFonts w:ascii="Times New Roman" w:hAnsi="Times New Roman"/>
          <w:sz w:val="24"/>
          <w:szCs w:val="24"/>
          <w:lang w:val="ro-RO"/>
        </w:rPr>
        <w:t>i</w:t>
      </w:r>
      <w:r w:rsidR="0042112D" w:rsidRPr="009E10E8">
        <w:rPr>
          <w:rFonts w:ascii="Times New Roman" w:hAnsi="Times New Roman"/>
          <w:sz w:val="24"/>
          <w:szCs w:val="24"/>
          <w:lang w:val="ro-RO"/>
        </w:rPr>
        <w:t>lir</w:t>
      </w:r>
      <w:r w:rsidR="00DA550F" w:rsidRPr="009E10E8">
        <w:rPr>
          <w:rFonts w:ascii="Times New Roman" w:hAnsi="Times New Roman"/>
          <w:sz w:val="24"/>
          <w:szCs w:val="24"/>
          <w:lang w:val="ro-RO"/>
        </w:rPr>
        <w:t xml:space="preserve">ea </w:t>
      </w:r>
      <w:r w:rsidR="0042112D" w:rsidRPr="009E10E8">
        <w:rPr>
          <w:rFonts w:ascii="Times New Roman" w:hAnsi="Times New Roman"/>
          <w:sz w:val="24"/>
          <w:szCs w:val="24"/>
          <w:lang w:val="ro-RO"/>
        </w:rPr>
        <w:t xml:space="preserve">din oficiu a taxei speciale de salubrizare se </w:t>
      </w:r>
      <w:r w:rsidR="00DA550F" w:rsidRPr="009E10E8">
        <w:rPr>
          <w:rFonts w:ascii="Times New Roman" w:hAnsi="Times New Roman"/>
          <w:sz w:val="24"/>
          <w:szCs w:val="24"/>
          <w:lang w:val="ro-RO"/>
        </w:rPr>
        <w:t xml:space="preserve">face prin </w:t>
      </w:r>
      <w:r w:rsidR="0042112D" w:rsidRPr="009E10E8">
        <w:rPr>
          <w:rFonts w:ascii="Times New Roman" w:hAnsi="Times New Roman"/>
          <w:sz w:val="24"/>
          <w:szCs w:val="24"/>
          <w:lang w:val="ro-RO"/>
        </w:rPr>
        <w:t>emite</w:t>
      </w:r>
      <w:r w:rsidR="00DA550F" w:rsidRPr="009E10E8">
        <w:rPr>
          <w:rFonts w:ascii="Times New Roman" w:hAnsi="Times New Roman"/>
          <w:sz w:val="24"/>
          <w:szCs w:val="24"/>
          <w:lang w:val="ro-RO"/>
        </w:rPr>
        <w:t>rea unor</w:t>
      </w:r>
      <w:r w:rsidR="0042112D" w:rsidRPr="009E10E8">
        <w:rPr>
          <w:rFonts w:ascii="Times New Roman" w:hAnsi="Times New Roman"/>
          <w:sz w:val="24"/>
          <w:szCs w:val="24"/>
          <w:lang w:val="ro-RO"/>
        </w:rPr>
        <w:t xml:space="preserve"> decizii de impunere </w:t>
      </w:r>
      <w:r w:rsidR="00DA550F" w:rsidRPr="009E10E8">
        <w:rPr>
          <w:rFonts w:ascii="Times New Roman" w:hAnsi="Times New Roman"/>
          <w:sz w:val="24"/>
          <w:szCs w:val="24"/>
          <w:lang w:val="ro-RO"/>
        </w:rPr>
        <w:t xml:space="preserve">emise în condițiile </w:t>
      </w:r>
      <w:r w:rsidR="009F5B2B" w:rsidRPr="009E10E8">
        <w:rPr>
          <w:rFonts w:ascii="Times New Roman" w:hAnsi="Times New Roman"/>
          <w:sz w:val="24"/>
          <w:szCs w:val="24"/>
          <w:lang w:val="ro-RO"/>
        </w:rPr>
        <w:t>C</w:t>
      </w:r>
      <w:r w:rsidR="00765CB2" w:rsidRPr="009E10E8">
        <w:rPr>
          <w:rFonts w:ascii="Times New Roman" w:hAnsi="Times New Roman"/>
          <w:sz w:val="24"/>
          <w:szCs w:val="24"/>
          <w:lang w:val="ro-RO"/>
        </w:rPr>
        <w:t>odului de procedura fiscal</w:t>
      </w:r>
      <w:r w:rsidR="001431BB">
        <w:rPr>
          <w:rFonts w:ascii="Times New Roman" w:hAnsi="Times New Roman"/>
          <w:sz w:val="24"/>
          <w:szCs w:val="24"/>
          <w:lang w:val="ro-RO"/>
        </w:rPr>
        <w:t>ă</w:t>
      </w:r>
      <w:r w:rsidR="0042112D" w:rsidRPr="009E10E8">
        <w:rPr>
          <w:rFonts w:ascii="Times New Roman" w:hAnsi="Times New Roman"/>
          <w:sz w:val="24"/>
          <w:szCs w:val="24"/>
          <w:lang w:val="ro-RO"/>
        </w:rPr>
        <w:t>.</w:t>
      </w:r>
    </w:p>
    <w:p w14:paraId="72684AE2" w14:textId="77777777" w:rsidR="00DD1D0F" w:rsidRPr="009E10E8" w:rsidRDefault="00DA550F" w:rsidP="009E10E8">
      <w:pPr>
        <w:pStyle w:val="Heading1"/>
        <w:spacing w:before="0" w:after="200"/>
        <w:jc w:val="both"/>
        <w:rPr>
          <w:rFonts w:ascii="Times New Roman" w:hAnsi="Times New Roman"/>
          <w:color w:val="auto"/>
          <w:sz w:val="24"/>
          <w:szCs w:val="24"/>
          <w:lang w:val="ro-RO"/>
        </w:rPr>
      </w:pPr>
      <w:bookmarkStart w:id="8" w:name="_Toc425085065"/>
      <w:r w:rsidRPr="009E10E8">
        <w:rPr>
          <w:rFonts w:ascii="Times New Roman" w:hAnsi="Times New Roman"/>
          <w:color w:val="auto"/>
          <w:sz w:val="24"/>
          <w:szCs w:val="24"/>
          <w:lang w:val="ro-RO"/>
        </w:rPr>
        <w:t xml:space="preserve">2.3. </w:t>
      </w:r>
      <w:r w:rsidR="0042112D" w:rsidRPr="009E10E8">
        <w:rPr>
          <w:rFonts w:ascii="Times New Roman" w:hAnsi="Times New Roman"/>
          <w:color w:val="auto"/>
          <w:sz w:val="24"/>
          <w:szCs w:val="24"/>
          <w:lang w:val="ro-RO"/>
        </w:rPr>
        <w:t>Modalitatea de calcul a taxei speciale de salubrizare</w:t>
      </w:r>
      <w:bookmarkEnd w:id="8"/>
    </w:p>
    <w:p w14:paraId="260DB31E" w14:textId="77777777" w:rsidR="00A5612A" w:rsidRPr="00A5612A" w:rsidRDefault="00A5612A" w:rsidP="00A5612A">
      <w:pPr>
        <w:numPr>
          <w:ilvl w:val="0"/>
          <w:numId w:val="6"/>
        </w:numPr>
        <w:tabs>
          <w:tab w:val="left" w:pos="851"/>
        </w:tabs>
        <w:ind w:left="0" w:firstLine="0"/>
        <w:jc w:val="both"/>
        <w:rPr>
          <w:rFonts w:ascii="Times New Roman" w:hAnsi="Times New Roman"/>
          <w:b/>
          <w:sz w:val="24"/>
          <w:szCs w:val="24"/>
        </w:rPr>
      </w:pPr>
      <w:bookmarkStart w:id="9" w:name="_Toc425085066"/>
    </w:p>
    <w:p w14:paraId="769D58D7" w14:textId="5690552C" w:rsidR="00092334" w:rsidRPr="009E10E8" w:rsidRDefault="000047A2" w:rsidP="00A5612A">
      <w:pPr>
        <w:tabs>
          <w:tab w:val="left" w:pos="851"/>
        </w:tabs>
        <w:spacing w:after="0"/>
        <w:jc w:val="both"/>
        <w:rPr>
          <w:rFonts w:ascii="Times New Roman" w:hAnsi="Times New Roman"/>
          <w:b/>
          <w:sz w:val="24"/>
          <w:szCs w:val="24"/>
        </w:rPr>
      </w:pPr>
      <w:r>
        <w:rPr>
          <w:rFonts w:ascii="Times New Roman" w:hAnsi="Times New Roman"/>
          <w:sz w:val="24"/>
          <w:szCs w:val="24"/>
          <w:lang w:val="ro-RO"/>
        </w:rPr>
        <w:t xml:space="preserve">(1) </w:t>
      </w:r>
      <w:r w:rsidR="00DD1D0F" w:rsidRPr="009E10E8">
        <w:rPr>
          <w:rFonts w:ascii="Times New Roman" w:hAnsi="Times New Roman"/>
          <w:sz w:val="24"/>
          <w:szCs w:val="24"/>
          <w:lang w:val="ro-RO"/>
        </w:rPr>
        <w:t xml:space="preserve">Din </w:t>
      </w:r>
      <w:r w:rsidR="006F686A">
        <w:rPr>
          <w:rFonts w:ascii="Times New Roman" w:hAnsi="Times New Roman"/>
          <w:sz w:val="24"/>
          <w:szCs w:val="24"/>
          <w:lang w:val="ro-RO"/>
        </w:rPr>
        <w:t>t</w:t>
      </w:r>
      <w:r w:rsidR="00092334" w:rsidRPr="009E10E8">
        <w:rPr>
          <w:rFonts w:ascii="Times New Roman" w:hAnsi="Times New Roman"/>
          <w:sz w:val="24"/>
          <w:szCs w:val="24"/>
          <w:lang w:val="ro-RO"/>
        </w:rPr>
        <w:t>ax</w:t>
      </w:r>
      <w:r w:rsidR="00DD1D0F" w:rsidRPr="009E10E8">
        <w:rPr>
          <w:rFonts w:ascii="Times New Roman" w:hAnsi="Times New Roman"/>
          <w:sz w:val="24"/>
          <w:szCs w:val="24"/>
          <w:lang w:val="ro-RO"/>
        </w:rPr>
        <w:t>a</w:t>
      </w:r>
      <w:r w:rsidR="00092334" w:rsidRPr="009E10E8">
        <w:rPr>
          <w:rFonts w:ascii="Times New Roman" w:hAnsi="Times New Roman"/>
          <w:sz w:val="24"/>
          <w:szCs w:val="24"/>
          <w:lang w:val="ro-RO"/>
        </w:rPr>
        <w:t xml:space="preserve"> special</w:t>
      </w:r>
      <w:r w:rsidR="00DD1D0F" w:rsidRPr="009E10E8">
        <w:rPr>
          <w:rFonts w:ascii="Times New Roman" w:hAnsi="Times New Roman"/>
          <w:sz w:val="24"/>
          <w:szCs w:val="24"/>
          <w:lang w:val="ro-RO"/>
        </w:rPr>
        <w:t>ă</w:t>
      </w:r>
      <w:r w:rsidR="00092334" w:rsidRPr="009E10E8">
        <w:rPr>
          <w:rFonts w:ascii="Times New Roman" w:hAnsi="Times New Roman"/>
          <w:sz w:val="24"/>
          <w:szCs w:val="24"/>
          <w:lang w:val="ro-RO"/>
        </w:rPr>
        <w:t xml:space="preserve"> de salubrizare </w:t>
      </w:r>
      <w:r w:rsidR="00DA550F" w:rsidRPr="009E10E8">
        <w:rPr>
          <w:rFonts w:ascii="Times New Roman" w:hAnsi="Times New Roman"/>
          <w:sz w:val="24"/>
          <w:szCs w:val="24"/>
          <w:lang w:val="ro-RO"/>
        </w:rPr>
        <w:t xml:space="preserve">se </w:t>
      </w:r>
      <w:r w:rsidR="00092334" w:rsidRPr="009E10E8">
        <w:rPr>
          <w:rFonts w:ascii="Times New Roman" w:hAnsi="Times New Roman"/>
          <w:sz w:val="24"/>
          <w:szCs w:val="24"/>
          <w:lang w:val="ro-RO"/>
        </w:rPr>
        <w:t>asigură finanțarea următoarel</w:t>
      </w:r>
      <w:r w:rsidR="00DD1D0F" w:rsidRPr="009E10E8">
        <w:rPr>
          <w:rFonts w:ascii="Times New Roman" w:hAnsi="Times New Roman"/>
          <w:sz w:val="24"/>
          <w:szCs w:val="24"/>
          <w:lang w:val="ro-RO"/>
        </w:rPr>
        <w:t>or activităț</w:t>
      </w:r>
      <w:r w:rsidR="00D26F18" w:rsidRPr="009E10E8">
        <w:rPr>
          <w:rFonts w:ascii="Times New Roman" w:hAnsi="Times New Roman"/>
          <w:sz w:val="24"/>
          <w:szCs w:val="24"/>
          <w:lang w:val="ro-RO"/>
        </w:rPr>
        <w:t>i</w:t>
      </w:r>
      <w:r w:rsidR="007E5474" w:rsidRPr="009E10E8">
        <w:rPr>
          <w:rFonts w:ascii="Times New Roman" w:hAnsi="Times New Roman"/>
          <w:sz w:val="24"/>
          <w:szCs w:val="24"/>
          <w:lang w:val="ro-RO"/>
        </w:rPr>
        <w:t xml:space="preserve">, conform Regulamentului serviciului de salubrizare al </w:t>
      </w:r>
      <w:r w:rsidR="006F686A">
        <w:rPr>
          <w:rFonts w:ascii="Times New Roman" w:hAnsi="Times New Roman"/>
          <w:sz w:val="24"/>
          <w:szCs w:val="24"/>
          <w:lang w:val="ro-RO"/>
        </w:rPr>
        <w:t>J</w:t>
      </w:r>
      <w:r w:rsidR="007E5474" w:rsidRPr="009E10E8">
        <w:rPr>
          <w:rFonts w:ascii="Times New Roman" w:hAnsi="Times New Roman"/>
          <w:sz w:val="24"/>
          <w:szCs w:val="24"/>
          <w:lang w:val="ro-RO"/>
        </w:rPr>
        <w:t xml:space="preserve">udeţului </w:t>
      </w:r>
      <w:r w:rsidR="00611C56">
        <w:rPr>
          <w:rFonts w:ascii="Times New Roman" w:hAnsi="Times New Roman"/>
          <w:sz w:val="24"/>
          <w:szCs w:val="24"/>
          <w:lang w:val="ro-RO"/>
        </w:rPr>
        <w:t>Hunedoara</w:t>
      </w:r>
      <w:r w:rsidR="00092334" w:rsidRPr="009E10E8">
        <w:rPr>
          <w:rFonts w:ascii="Times New Roman" w:hAnsi="Times New Roman"/>
          <w:sz w:val="24"/>
          <w:szCs w:val="24"/>
          <w:lang w:val="ro-RO"/>
        </w:rPr>
        <w:t>:</w:t>
      </w:r>
      <w:bookmarkEnd w:id="9"/>
    </w:p>
    <w:p w14:paraId="0D66333C" w14:textId="3F779C02" w:rsidR="00AB54AB" w:rsidRDefault="009B746F" w:rsidP="00F126FF">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c</w:t>
      </w:r>
      <w:r w:rsidR="00092334" w:rsidRPr="009E10E8">
        <w:rPr>
          <w:rFonts w:ascii="Times New Roman" w:hAnsi="Times New Roman"/>
          <w:sz w:val="24"/>
          <w:szCs w:val="24"/>
          <w:lang w:val="ro-RO"/>
        </w:rPr>
        <w:t>olectarea separată</w:t>
      </w:r>
      <w:r w:rsidR="006F686A">
        <w:rPr>
          <w:rFonts w:ascii="Times New Roman" w:hAnsi="Times New Roman"/>
          <w:sz w:val="24"/>
          <w:szCs w:val="24"/>
          <w:lang w:val="ro-RO"/>
        </w:rPr>
        <w:t xml:space="preserve"> și</w:t>
      </w:r>
      <w:r w:rsidR="00092334" w:rsidRPr="009E10E8">
        <w:rPr>
          <w:rFonts w:ascii="Times New Roman" w:hAnsi="Times New Roman"/>
          <w:sz w:val="24"/>
          <w:szCs w:val="24"/>
          <w:lang w:val="ro-RO"/>
        </w:rPr>
        <w:t xml:space="preserve"> transportul </w:t>
      </w:r>
      <w:r w:rsidR="006F686A">
        <w:rPr>
          <w:rFonts w:ascii="Times New Roman" w:hAnsi="Times New Roman"/>
          <w:sz w:val="24"/>
          <w:szCs w:val="24"/>
          <w:lang w:val="ro-RO"/>
        </w:rPr>
        <w:t>separat</w:t>
      </w:r>
      <w:r w:rsidR="00092334" w:rsidRPr="009E10E8">
        <w:rPr>
          <w:rFonts w:ascii="Times New Roman" w:hAnsi="Times New Roman"/>
          <w:sz w:val="24"/>
          <w:szCs w:val="24"/>
          <w:lang w:val="ro-RO"/>
        </w:rPr>
        <w:t xml:space="preserve"> </w:t>
      </w:r>
      <w:r w:rsidR="006F686A">
        <w:rPr>
          <w:rFonts w:ascii="Times New Roman" w:hAnsi="Times New Roman"/>
          <w:sz w:val="24"/>
          <w:szCs w:val="24"/>
          <w:lang w:val="ro-RO"/>
        </w:rPr>
        <w:t xml:space="preserve">al </w:t>
      </w:r>
      <w:r w:rsidR="00092334" w:rsidRPr="009E10E8">
        <w:rPr>
          <w:rFonts w:ascii="Times New Roman" w:hAnsi="Times New Roman"/>
          <w:sz w:val="24"/>
          <w:szCs w:val="24"/>
          <w:lang w:val="ro-RO"/>
        </w:rPr>
        <w:t xml:space="preserve">deșeurilor </w:t>
      </w:r>
      <w:r w:rsidR="005A3F24">
        <w:rPr>
          <w:rFonts w:ascii="Times New Roman" w:hAnsi="Times New Roman"/>
          <w:sz w:val="24"/>
          <w:szCs w:val="24"/>
          <w:lang w:val="ro-RO"/>
        </w:rPr>
        <w:t>municipale</w:t>
      </w:r>
      <w:r w:rsidR="005A3F24" w:rsidRPr="009E10E8">
        <w:rPr>
          <w:rFonts w:ascii="Times New Roman" w:hAnsi="Times New Roman"/>
          <w:sz w:val="24"/>
          <w:szCs w:val="24"/>
          <w:lang w:val="ro-RO"/>
        </w:rPr>
        <w:t xml:space="preserve"> </w:t>
      </w:r>
      <w:r w:rsidR="00092334" w:rsidRPr="009E10E8">
        <w:rPr>
          <w:rFonts w:ascii="Times New Roman" w:hAnsi="Times New Roman"/>
          <w:sz w:val="24"/>
          <w:szCs w:val="24"/>
          <w:lang w:val="ro-RO"/>
        </w:rPr>
        <w:t xml:space="preserve">și </w:t>
      </w:r>
      <w:r w:rsidR="007E5474" w:rsidRPr="009E10E8">
        <w:rPr>
          <w:rFonts w:ascii="Times New Roman" w:hAnsi="Times New Roman"/>
          <w:sz w:val="24"/>
          <w:szCs w:val="24"/>
          <w:lang w:val="ro-RO"/>
        </w:rPr>
        <w:t xml:space="preserve">similare </w:t>
      </w:r>
      <w:r w:rsidR="00092334" w:rsidRPr="009E10E8">
        <w:rPr>
          <w:rFonts w:ascii="Times New Roman" w:hAnsi="Times New Roman"/>
          <w:sz w:val="24"/>
          <w:szCs w:val="24"/>
          <w:lang w:val="ro-RO"/>
        </w:rPr>
        <w:t>(</w:t>
      </w:r>
      <w:r w:rsidR="007E5474" w:rsidRPr="009E10E8">
        <w:rPr>
          <w:rFonts w:ascii="Times New Roman" w:hAnsi="Times New Roman"/>
          <w:sz w:val="24"/>
          <w:szCs w:val="24"/>
          <w:lang w:val="ro-RO"/>
        </w:rPr>
        <w:t>a</w:t>
      </w:r>
      <w:r w:rsidR="00030249">
        <w:rPr>
          <w:rFonts w:ascii="Times New Roman" w:hAnsi="Times New Roman"/>
          <w:sz w:val="24"/>
          <w:szCs w:val="24"/>
          <w:lang w:val="ro-RO"/>
        </w:rPr>
        <w:t>l</w:t>
      </w:r>
      <w:r w:rsidR="007E5474" w:rsidRPr="009E10E8">
        <w:rPr>
          <w:rFonts w:ascii="Times New Roman" w:hAnsi="Times New Roman"/>
          <w:sz w:val="24"/>
          <w:szCs w:val="24"/>
          <w:lang w:val="ro-RO"/>
        </w:rPr>
        <w:t xml:space="preserve"> deşeurilor </w:t>
      </w:r>
      <w:r w:rsidR="00092334" w:rsidRPr="009E10E8">
        <w:rPr>
          <w:rFonts w:ascii="Times New Roman" w:hAnsi="Times New Roman"/>
          <w:sz w:val="24"/>
          <w:szCs w:val="24"/>
          <w:lang w:val="ro-RO"/>
        </w:rPr>
        <w:t>periculoase din deșeurile menajere</w:t>
      </w:r>
      <w:r w:rsidR="00E356C7" w:rsidRPr="009E10E8">
        <w:rPr>
          <w:rFonts w:ascii="Times New Roman" w:hAnsi="Times New Roman"/>
          <w:sz w:val="24"/>
          <w:szCs w:val="24"/>
          <w:lang w:val="ro-RO"/>
        </w:rPr>
        <w:t xml:space="preserve"> cu respectarea principiilor prev</w:t>
      </w:r>
      <w:r w:rsidR="00E356C7" w:rsidRPr="009E10E8">
        <w:rPr>
          <w:rFonts w:ascii="Times New Roman" w:hAnsi="Times New Roman"/>
          <w:sz w:val="24"/>
          <w:szCs w:val="24"/>
        </w:rPr>
        <w:t>ăzute în O</w:t>
      </w:r>
      <w:r w:rsidR="00030249">
        <w:rPr>
          <w:rFonts w:ascii="Times New Roman" w:hAnsi="Times New Roman"/>
          <w:sz w:val="24"/>
          <w:szCs w:val="24"/>
        </w:rPr>
        <w:t>.</w:t>
      </w:r>
      <w:r w:rsidR="00E356C7" w:rsidRPr="009E10E8">
        <w:rPr>
          <w:rFonts w:ascii="Times New Roman" w:hAnsi="Times New Roman"/>
          <w:sz w:val="24"/>
          <w:szCs w:val="24"/>
        </w:rPr>
        <w:t>U</w:t>
      </w:r>
      <w:r w:rsidR="00030249">
        <w:rPr>
          <w:rFonts w:ascii="Times New Roman" w:hAnsi="Times New Roman"/>
          <w:sz w:val="24"/>
          <w:szCs w:val="24"/>
        </w:rPr>
        <w:t>.</w:t>
      </w:r>
      <w:r w:rsidR="00E356C7" w:rsidRPr="009E10E8">
        <w:rPr>
          <w:rFonts w:ascii="Times New Roman" w:hAnsi="Times New Roman"/>
          <w:sz w:val="24"/>
          <w:szCs w:val="24"/>
        </w:rPr>
        <w:t>G</w:t>
      </w:r>
      <w:r w:rsidR="00030249">
        <w:rPr>
          <w:rFonts w:ascii="Times New Roman" w:hAnsi="Times New Roman"/>
          <w:sz w:val="24"/>
          <w:szCs w:val="24"/>
        </w:rPr>
        <w:t>. nr.</w:t>
      </w:r>
      <w:r w:rsidR="00E356C7" w:rsidRPr="009E10E8">
        <w:rPr>
          <w:rFonts w:ascii="Times New Roman" w:hAnsi="Times New Roman"/>
          <w:sz w:val="24"/>
          <w:szCs w:val="24"/>
        </w:rPr>
        <w:t xml:space="preserve"> </w:t>
      </w:r>
      <w:r w:rsidR="00CB2C3C">
        <w:rPr>
          <w:rFonts w:ascii="Times New Roman" w:hAnsi="Times New Roman"/>
          <w:sz w:val="24"/>
          <w:szCs w:val="24"/>
        </w:rPr>
        <w:t>92</w:t>
      </w:r>
      <w:r w:rsidR="00E356C7" w:rsidRPr="009E10E8">
        <w:rPr>
          <w:rFonts w:ascii="Times New Roman" w:hAnsi="Times New Roman"/>
          <w:sz w:val="24"/>
          <w:szCs w:val="24"/>
        </w:rPr>
        <w:t>/20</w:t>
      </w:r>
      <w:r w:rsidR="00CB2C3C">
        <w:rPr>
          <w:rFonts w:ascii="Times New Roman" w:hAnsi="Times New Roman"/>
          <w:sz w:val="24"/>
          <w:szCs w:val="24"/>
        </w:rPr>
        <w:t>21</w:t>
      </w:r>
      <w:r w:rsidR="00092334" w:rsidRPr="009E10E8">
        <w:rPr>
          <w:rFonts w:ascii="Times New Roman" w:hAnsi="Times New Roman"/>
          <w:sz w:val="24"/>
          <w:szCs w:val="24"/>
          <w:lang w:val="ro-RO"/>
        </w:rPr>
        <w:t>, cu excepția celor cu regim special</w:t>
      </w:r>
      <w:r w:rsidR="00C600F0" w:rsidRPr="009E10E8">
        <w:rPr>
          <w:rFonts w:ascii="Times New Roman" w:hAnsi="Times New Roman"/>
          <w:sz w:val="24"/>
          <w:szCs w:val="24"/>
          <w:lang w:val="ro-RO"/>
        </w:rPr>
        <w:t xml:space="preserve">, </w:t>
      </w:r>
      <w:r w:rsidR="00B511B2">
        <w:rPr>
          <w:rFonts w:ascii="Times New Roman" w:hAnsi="Times New Roman"/>
          <w:sz w:val="24"/>
          <w:szCs w:val="24"/>
          <w:lang w:val="ro-RO"/>
        </w:rPr>
        <w:t xml:space="preserve">colectate </w:t>
      </w:r>
      <w:r w:rsidR="00C600F0" w:rsidRPr="009E10E8">
        <w:rPr>
          <w:rFonts w:ascii="Times New Roman" w:hAnsi="Times New Roman"/>
          <w:sz w:val="24"/>
          <w:szCs w:val="24"/>
          <w:lang w:val="ro-RO"/>
        </w:rPr>
        <w:t>în cadrul campaniilor de colectare</w:t>
      </w:r>
      <w:r w:rsidR="00B0465C">
        <w:rPr>
          <w:rFonts w:ascii="Times New Roman" w:hAnsi="Times New Roman"/>
          <w:sz w:val="24"/>
          <w:szCs w:val="24"/>
          <w:lang w:val="ro-RO"/>
        </w:rPr>
        <w:t xml:space="preserve"> a DEEE</w:t>
      </w:r>
      <w:r w:rsidR="00092334" w:rsidRPr="009E10E8">
        <w:rPr>
          <w:rFonts w:ascii="Times New Roman" w:hAnsi="Times New Roman"/>
          <w:sz w:val="24"/>
          <w:szCs w:val="24"/>
          <w:lang w:val="ro-RO"/>
        </w:rPr>
        <w:t>);</w:t>
      </w:r>
    </w:p>
    <w:p w14:paraId="6AA8DBDB" w14:textId="06FE6913" w:rsidR="00947A97" w:rsidRDefault="00947A97" w:rsidP="00F126FF">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 xml:space="preserve">Tratarea mecano-biologică a </w:t>
      </w:r>
      <w:r w:rsidR="00DD7DAE">
        <w:rPr>
          <w:rFonts w:ascii="Times New Roman" w:hAnsi="Times New Roman"/>
          <w:sz w:val="24"/>
          <w:szCs w:val="24"/>
          <w:lang w:val="ro-RO"/>
        </w:rPr>
        <w:t>fracției reziduale si procesarea componentei biodegradabile separată în urma tratării;</w:t>
      </w:r>
    </w:p>
    <w:p w14:paraId="2F6BAF61" w14:textId="77777777" w:rsidR="00AF53FD" w:rsidRDefault="00AF53FD" w:rsidP="00AF53FD">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 xml:space="preserve">Colectarea deșeurilor voluminoase </w:t>
      </w:r>
      <w:r w:rsidR="009A0A75">
        <w:rPr>
          <w:rFonts w:ascii="Times New Roman" w:hAnsi="Times New Roman"/>
          <w:sz w:val="24"/>
          <w:szCs w:val="24"/>
          <w:lang w:val="ro-RO"/>
        </w:rPr>
        <w:t xml:space="preserve">în cadrul campaniilor şi </w:t>
      </w:r>
      <w:r>
        <w:rPr>
          <w:rFonts w:ascii="Times New Roman" w:hAnsi="Times New Roman"/>
          <w:sz w:val="24"/>
          <w:szCs w:val="24"/>
          <w:lang w:val="ro-RO"/>
        </w:rPr>
        <w:t>la predarea în Centrele de Colectare.</w:t>
      </w:r>
    </w:p>
    <w:p w14:paraId="5133F0D5" w14:textId="5496CD83" w:rsidR="00E41306" w:rsidRPr="00AF53FD" w:rsidRDefault="00E41306" w:rsidP="00AF53FD">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Colectarea deșeurilor periculoase din deșeurile menajere, cu excepția celor cu regim special,  la predarea în Centrele de Colectare</w:t>
      </w:r>
      <w:r w:rsidR="00774974">
        <w:rPr>
          <w:rFonts w:ascii="Times New Roman" w:hAnsi="Times New Roman"/>
          <w:sz w:val="24"/>
          <w:szCs w:val="24"/>
          <w:lang w:val="ro-RO"/>
        </w:rPr>
        <w:t xml:space="preserve"> itinerante</w:t>
      </w:r>
      <w:r>
        <w:rPr>
          <w:rFonts w:ascii="Times New Roman" w:hAnsi="Times New Roman"/>
          <w:sz w:val="24"/>
          <w:szCs w:val="24"/>
          <w:lang w:val="ro-RO"/>
        </w:rPr>
        <w:t>.</w:t>
      </w:r>
    </w:p>
    <w:p w14:paraId="50AAF7FD" w14:textId="7B8A0A84" w:rsidR="00AB54AB" w:rsidRPr="009E10E8" w:rsidRDefault="00774974" w:rsidP="00F126FF">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S</w:t>
      </w:r>
      <w:r w:rsidR="00092334" w:rsidRPr="009E10E8">
        <w:rPr>
          <w:rFonts w:ascii="Times New Roman" w:hAnsi="Times New Roman"/>
          <w:sz w:val="24"/>
          <w:szCs w:val="24"/>
          <w:lang w:val="ro-RO"/>
        </w:rPr>
        <w:t xml:space="preserve">ortarea deșeurilor </w:t>
      </w:r>
      <w:r w:rsidR="00281C8E">
        <w:rPr>
          <w:rFonts w:ascii="Times New Roman" w:hAnsi="Times New Roman"/>
          <w:sz w:val="24"/>
          <w:szCs w:val="24"/>
          <w:lang w:val="ro-RO"/>
        </w:rPr>
        <w:t xml:space="preserve">reciclabile de la persoane fizice, agenți economici/instituții publice, </w:t>
      </w:r>
      <w:r w:rsidR="00092334" w:rsidRPr="009E10E8">
        <w:rPr>
          <w:rFonts w:ascii="Times New Roman" w:hAnsi="Times New Roman"/>
          <w:sz w:val="24"/>
          <w:szCs w:val="24"/>
          <w:lang w:val="ro-RO"/>
        </w:rPr>
        <w:t>colectate separat;</w:t>
      </w:r>
    </w:p>
    <w:p w14:paraId="49F8923B" w14:textId="2328A5F8" w:rsidR="00AB54AB" w:rsidRPr="009E10E8" w:rsidRDefault="00E32533" w:rsidP="00F126FF">
      <w:pPr>
        <w:numPr>
          <w:ilvl w:val="0"/>
          <w:numId w:val="7"/>
        </w:numPr>
        <w:tabs>
          <w:tab w:val="left" w:pos="426"/>
        </w:tabs>
        <w:spacing w:after="0"/>
        <w:ind w:left="426" w:hanging="284"/>
        <w:jc w:val="both"/>
        <w:rPr>
          <w:rFonts w:ascii="Times New Roman" w:hAnsi="Times New Roman"/>
          <w:sz w:val="24"/>
          <w:szCs w:val="24"/>
          <w:lang w:val="ro-RO"/>
        </w:rPr>
      </w:pPr>
      <w:r w:rsidRPr="002750D1">
        <w:rPr>
          <w:rFonts w:ascii="Times New Roman" w:hAnsi="Times New Roman"/>
          <w:sz w:val="24"/>
          <w:szCs w:val="24"/>
          <w:lang w:val="ro-RO"/>
        </w:rPr>
        <w:t xml:space="preserve">Colectarea și </w:t>
      </w:r>
      <w:r w:rsidR="009B746F" w:rsidRPr="002750D1">
        <w:rPr>
          <w:rFonts w:ascii="Times New Roman" w:hAnsi="Times New Roman"/>
          <w:sz w:val="24"/>
          <w:szCs w:val="24"/>
          <w:lang w:val="ro-RO"/>
        </w:rPr>
        <w:t>c</w:t>
      </w:r>
      <w:r w:rsidR="00092334" w:rsidRPr="002750D1">
        <w:rPr>
          <w:rFonts w:ascii="Times New Roman" w:hAnsi="Times New Roman"/>
          <w:sz w:val="24"/>
          <w:szCs w:val="24"/>
          <w:lang w:val="ro-RO"/>
        </w:rPr>
        <w:t xml:space="preserve">ompostarea deșeurilor </w:t>
      </w:r>
      <w:r w:rsidR="00FF7D65" w:rsidRPr="002750D1">
        <w:rPr>
          <w:rFonts w:ascii="Times New Roman" w:hAnsi="Times New Roman"/>
          <w:sz w:val="24"/>
          <w:szCs w:val="24"/>
          <w:lang w:val="ro-RO"/>
        </w:rPr>
        <w:t xml:space="preserve">verzi, </w:t>
      </w:r>
      <w:r w:rsidR="00092334" w:rsidRPr="002750D1">
        <w:rPr>
          <w:rFonts w:ascii="Times New Roman" w:hAnsi="Times New Roman"/>
          <w:sz w:val="24"/>
          <w:szCs w:val="24"/>
          <w:lang w:val="ro-RO"/>
        </w:rPr>
        <w:t xml:space="preserve">biodegradabile menajere și </w:t>
      </w:r>
      <w:r w:rsidR="007E5474" w:rsidRPr="002750D1">
        <w:rPr>
          <w:rFonts w:ascii="Times New Roman" w:hAnsi="Times New Roman"/>
          <w:sz w:val="24"/>
          <w:szCs w:val="24"/>
          <w:lang w:val="ro-RO"/>
        </w:rPr>
        <w:t xml:space="preserve">similare </w:t>
      </w:r>
      <w:r w:rsidR="00092334" w:rsidRPr="002750D1">
        <w:rPr>
          <w:rFonts w:ascii="Times New Roman" w:hAnsi="Times New Roman"/>
          <w:sz w:val="24"/>
          <w:szCs w:val="24"/>
          <w:lang w:val="ro-RO"/>
        </w:rPr>
        <w:t>colectate separat</w:t>
      </w:r>
      <w:r w:rsidR="00E77749">
        <w:rPr>
          <w:rFonts w:ascii="Times New Roman" w:hAnsi="Times New Roman"/>
          <w:sz w:val="24"/>
          <w:szCs w:val="24"/>
          <w:lang w:val="ro-RO"/>
        </w:rPr>
        <w:t xml:space="preserve"> </w:t>
      </w:r>
      <w:r w:rsidRPr="002750D1">
        <w:rPr>
          <w:rFonts w:ascii="Times New Roman" w:hAnsi="Times New Roman"/>
          <w:sz w:val="24"/>
          <w:szCs w:val="24"/>
          <w:lang w:val="ro-RO"/>
        </w:rPr>
        <w:t>în cadrul campaniilor</w:t>
      </w:r>
      <w:r w:rsidR="00DD7DAE">
        <w:rPr>
          <w:rFonts w:ascii="Times New Roman" w:hAnsi="Times New Roman"/>
          <w:sz w:val="24"/>
          <w:szCs w:val="24"/>
          <w:lang w:val="ro-RO"/>
        </w:rPr>
        <w:t>;</w:t>
      </w:r>
    </w:p>
    <w:p w14:paraId="600EBBCC" w14:textId="544E3491" w:rsidR="00AB54AB" w:rsidRPr="009E10E8" w:rsidRDefault="009B746F" w:rsidP="00F126FF">
      <w:pPr>
        <w:numPr>
          <w:ilvl w:val="0"/>
          <w:numId w:val="7"/>
        </w:numPr>
        <w:tabs>
          <w:tab w:val="left" w:pos="426"/>
        </w:tabs>
        <w:spacing w:after="0"/>
        <w:ind w:left="426" w:hanging="284"/>
        <w:jc w:val="both"/>
        <w:rPr>
          <w:rFonts w:ascii="Times New Roman" w:hAnsi="Times New Roman"/>
          <w:sz w:val="24"/>
          <w:szCs w:val="24"/>
          <w:lang w:val="ro-RO"/>
        </w:rPr>
      </w:pPr>
      <w:r>
        <w:rPr>
          <w:rFonts w:ascii="Times New Roman" w:hAnsi="Times New Roman"/>
          <w:sz w:val="24"/>
          <w:szCs w:val="24"/>
          <w:lang w:val="ro-RO"/>
        </w:rPr>
        <w:t>d</w:t>
      </w:r>
      <w:r w:rsidR="00092334" w:rsidRPr="009E10E8">
        <w:rPr>
          <w:rFonts w:ascii="Times New Roman" w:hAnsi="Times New Roman"/>
          <w:sz w:val="24"/>
          <w:szCs w:val="24"/>
          <w:lang w:val="ro-RO"/>
        </w:rPr>
        <w:t>epozitarea controlată a deșeurilor municipale</w:t>
      </w:r>
      <w:r w:rsidR="004F27D7">
        <w:rPr>
          <w:rFonts w:ascii="Times New Roman" w:hAnsi="Times New Roman"/>
          <w:sz w:val="24"/>
          <w:szCs w:val="24"/>
          <w:lang w:val="ro-RO"/>
        </w:rPr>
        <w:t xml:space="preserve"> re</w:t>
      </w:r>
      <w:r w:rsidR="00082405">
        <w:rPr>
          <w:rFonts w:ascii="Times New Roman" w:hAnsi="Times New Roman"/>
          <w:sz w:val="24"/>
          <w:szCs w:val="24"/>
          <w:lang w:val="ro-RO"/>
        </w:rPr>
        <w:t>z</w:t>
      </w:r>
      <w:r w:rsidR="004F27D7">
        <w:rPr>
          <w:rFonts w:ascii="Times New Roman" w:hAnsi="Times New Roman"/>
          <w:sz w:val="24"/>
          <w:szCs w:val="24"/>
          <w:lang w:val="ro-RO"/>
        </w:rPr>
        <w:t>iduale</w:t>
      </w:r>
      <w:r w:rsidR="00B96A71">
        <w:rPr>
          <w:rFonts w:ascii="Times New Roman" w:hAnsi="Times New Roman"/>
          <w:sz w:val="24"/>
          <w:szCs w:val="24"/>
          <w:lang w:val="ro-RO"/>
        </w:rPr>
        <w:t>.</w:t>
      </w:r>
    </w:p>
    <w:p w14:paraId="30475D33" w14:textId="77777777" w:rsidR="006F686A" w:rsidRDefault="006F686A">
      <w:pPr>
        <w:tabs>
          <w:tab w:val="left" w:pos="426"/>
        </w:tabs>
        <w:spacing w:after="0"/>
        <w:jc w:val="both"/>
        <w:rPr>
          <w:rFonts w:ascii="Times New Roman" w:hAnsi="Times New Roman"/>
          <w:sz w:val="24"/>
          <w:szCs w:val="24"/>
          <w:lang w:val="ro-RO"/>
        </w:rPr>
      </w:pPr>
    </w:p>
    <w:p w14:paraId="3CCF2A12" w14:textId="7D1F5690" w:rsidR="00496B66" w:rsidRDefault="000047A2" w:rsidP="003543EF">
      <w:pPr>
        <w:spacing w:after="0"/>
        <w:jc w:val="both"/>
        <w:rPr>
          <w:rFonts w:ascii="Times New Roman" w:hAnsi="Times New Roman"/>
          <w:sz w:val="24"/>
          <w:szCs w:val="24"/>
          <w:lang w:val="ro-RO"/>
        </w:rPr>
      </w:pPr>
      <w:r>
        <w:rPr>
          <w:rFonts w:ascii="Times New Roman" w:hAnsi="Times New Roman"/>
          <w:sz w:val="24"/>
          <w:szCs w:val="24"/>
          <w:lang w:val="ro-RO"/>
        </w:rPr>
        <w:t xml:space="preserve">(2) </w:t>
      </w:r>
      <w:r w:rsidR="00F07B20" w:rsidRPr="009E10E8">
        <w:rPr>
          <w:rFonts w:ascii="Times New Roman" w:hAnsi="Times New Roman"/>
          <w:sz w:val="24"/>
          <w:szCs w:val="24"/>
          <w:lang w:val="ro-RO"/>
        </w:rPr>
        <w:t xml:space="preserve">Pentru stabilirea taxei speciale de salubrizare se vor respecta indicatorii de performanță </w:t>
      </w:r>
      <w:r w:rsidR="00C344E6" w:rsidRPr="009E10E8">
        <w:rPr>
          <w:rFonts w:ascii="Times New Roman" w:hAnsi="Times New Roman"/>
          <w:sz w:val="24"/>
          <w:szCs w:val="24"/>
          <w:lang w:val="ro-RO"/>
        </w:rPr>
        <w:t>ai serviciului pu</w:t>
      </w:r>
      <w:r w:rsidR="00BD4C8B" w:rsidRPr="009E10E8">
        <w:rPr>
          <w:rFonts w:ascii="Times New Roman" w:hAnsi="Times New Roman"/>
          <w:sz w:val="24"/>
          <w:szCs w:val="24"/>
          <w:lang w:val="ro-RO"/>
        </w:rPr>
        <w:t xml:space="preserve">blic de salubrizare </w:t>
      </w:r>
      <w:r w:rsidR="00F07B20" w:rsidRPr="009E10E8">
        <w:rPr>
          <w:rFonts w:ascii="Times New Roman" w:hAnsi="Times New Roman"/>
          <w:sz w:val="24"/>
          <w:szCs w:val="24"/>
          <w:lang w:val="ro-RO"/>
        </w:rPr>
        <w:t xml:space="preserve">prevăzuți în Ordonanța de urgență nr. </w:t>
      </w:r>
      <w:r w:rsidR="00DD7DAE">
        <w:rPr>
          <w:rFonts w:ascii="Times New Roman" w:hAnsi="Times New Roman"/>
          <w:sz w:val="24"/>
          <w:szCs w:val="24"/>
          <w:lang w:val="ro-RO"/>
        </w:rPr>
        <w:t>92</w:t>
      </w:r>
      <w:r w:rsidR="00F07B20" w:rsidRPr="009E10E8">
        <w:rPr>
          <w:rFonts w:ascii="Times New Roman" w:hAnsi="Times New Roman"/>
          <w:sz w:val="24"/>
          <w:szCs w:val="24"/>
          <w:lang w:val="ro-RO"/>
        </w:rPr>
        <w:t>/20</w:t>
      </w:r>
      <w:r w:rsidR="00DD7DAE">
        <w:rPr>
          <w:rFonts w:ascii="Times New Roman" w:hAnsi="Times New Roman"/>
          <w:sz w:val="24"/>
          <w:szCs w:val="24"/>
          <w:lang w:val="ro-RO"/>
        </w:rPr>
        <w:t>21</w:t>
      </w:r>
      <w:r w:rsidR="00F07B20" w:rsidRPr="009E10E8">
        <w:rPr>
          <w:rFonts w:ascii="Times New Roman" w:hAnsi="Times New Roman"/>
          <w:sz w:val="24"/>
          <w:szCs w:val="24"/>
          <w:lang w:val="ro-RO"/>
        </w:rPr>
        <w:t xml:space="preserve"> pentru modificarea și completarea Legii nr. 211/2011 privind regimul deșeurilor, a Legii nr. 249/2015 privind modalitatea de gestionare a ambalajelor și a deșeurilor de ambalaje și a Ordonanței de </w:t>
      </w:r>
      <w:r w:rsidR="00BE749E">
        <w:rPr>
          <w:rFonts w:ascii="Times New Roman" w:hAnsi="Times New Roman"/>
          <w:sz w:val="24"/>
          <w:szCs w:val="24"/>
          <w:lang w:val="ro-RO"/>
        </w:rPr>
        <w:t>U</w:t>
      </w:r>
      <w:r w:rsidR="00F07B20" w:rsidRPr="009E10E8">
        <w:rPr>
          <w:rFonts w:ascii="Times New Roman" w:hAnsi="Times New Roman"/>
          <w:sz w:val="24"/>
          <w:szCs w:val="24"/>
          <w:lang w:val="ro-RO"/>
        </w:rPr>
        <w:t>rgență a Guvernului nr. 196/2005 privind Fondul pentru mediu</w:t>
      </w:r>
      <w:r w:rsidR="00D5729F" w:rsidRPr="009E10E8">
        <w:rPr>
          <w:rFonts w:ascii="Times New Roman" w:hAnsi="Times New Roman"/>
          <w:sz w:val="24"/>
          <w:szCs w:val="24"/>
          <w:lang w:val="ro-RO"/>
        </w:rPr>
        <w:t>, respectiv</w:t>
      </w:r>
      <w:r w:rsidR="00F0313C" w:rsidRPr="009E10E8">
        <w:rPr>
          <w:rFonts w:ascii="Times New Roman" w:hAnsi="Times New Roman"/>
          <w:sz w:val="24"/>
          <w:szCs w:val="24"/>
          <w:lang w:val="ro-RO"/>
        </w:rPr>
        <w:t xml:space="preserve"> </w:t>
      </w:r>
      <w:r w:rsidR="00286200" w:rsidRPr="009E10E8">
        <w:rPr>
          <w:rFonts w:ascii="Times New Roman" w:hAnsi="Times New Roman"/>
          <w:sz w:val="24"/>
          <w:szCs w:val="24"/>
          <w:lang w:val="ro-RO"/>
        </w:rPr>
        <w:t>indicatorii de performan</w:t>
      </w:r>
      <w:r w:rsidR="001D6AEE">
        <w:rPr>
          <w:rFonts w:ascii="Times New Roman" w:hAnsi="Times New Roman"/>
          <w:sz w:val="24"/>
          <w:szCs w:val="24"/>
          <w:lang w:val="ro-RO"/>
        </w:rPr>
        <w:t>ță</w:t>
      </w:r>
      <w:r w:rsidR="00286200" w:rsidRPr="009E10E8">
        <w:rPr>
          <w:rFonts w:ascii="Times New Roman" w:hAnsi="Times New Roman"/>
          <w:sz w:val="24"/>
          <w:szCs w:val="24"/>
          <w:lang w:val="ro-RO"/>
        </w:rPr>
        <w:t xml:space="preserve"> prevazu</w:t>
      </w:r>
      <w:r w:rsidR="001D6AEE">
        <w:rPr>
          <w:rFonts w:ascii="Times New Roman" w:hAnsi="Times New Roman"/>
          <w:sz w:val="24"/>
          <w:szCs w:val="24"/>
          <w:lang w:val="ro-RO"/>
        </w:rPr>
        <w:t>ț</w:t>
      </w:r>
      <w:r w:rsidR="00286200" w:rsidRPr="009E10E8">
        <w:rPr>
          <w:rFonts w:ascii="Times New Roman" w:hAnsi="Times New Roman"/>
          <w:sz w:val="24"/>
          <w:szCs w:val="24"/>
          <w:lang w:val="ro-RO"/>
        </w:rPr>
        <w:t xml:space="preserve">i </w:t>
      </w:r>
      <w:r w:rsidR="001D6AEE">
        <w:rPr>
          <w:rFonts w:ascii="Times New Roman" w:hAnsi="Times New Roman"/>
          <w:sz w:val="24"/>
          <w:szCs w:val="24"/>
          <w:lang w:val="ro-RO"/>
        </w:rPr>
        <w:t>î</w:t>
      </w:r>
      <w:r w:rsidR="00286200" w:rsidRPr="009E10E8">
        <w:rPr>
          <w:rFonts w:ascii="Times New Roman" w:hAnsi="Times New Roman"/>
          <w:sz w:val="24"/>
          <w:szCs w:val="24"/>
          <w:lang w:val="ro-RO"/>
        </w:rPr>
        <w:t>n contractele de delegare ale operatorilor de salubri</w:t>
      </w:r>
      <w:r w:rsidR="001D6AEE">
        <w:rPr>
          <w:rFonts w:ascii="Times New Roman" w:hAnsi="Times New Roman"/>
          <w:sz w:val="24"/>
          <w:szCs w:val="24"/>
          <w:lang w:val="ro-RO"/>
        </w:rPr>
        <w:t>zare</w:t>
      </w:r>
      <w:r w:rsidR="00286200" w:rsidRPr="009E10E8">
        <w:rPr>
          <w:rFonts w:ascii="Times New Roman" w:hAnsi="Times New Roman"/>
          <w:sz w:val="24"/>
          <w:szCs w:val="24"/>
          <w:lang w:val="ro-RO"/>
        </w:rPr>
        <w:t xml:space="preserve"> </w:t>
      </w:r>
      <w:r w:rsidR="00FF7D65">
        <w:rPr>
          <w:rFonts w:ascii="Times New Roman" w:hAnsi="Times New Roman"/>
          <w:sz w:val="24"/>
          <w:szCs w:val="24"/>
          <w:lang w:val="ro-RO"/>
        </w:rPr>
        <w:t xml:space="preserve">din județul </w:t>
      </w:r>
      <w:r w:rsidR="00611C56">
        <w:rPr>
          <w:rFonts w:ascii="Times New Roman" w:hAnsi="Times New Roman"/>
          <w:sz w:val="24"/>
          <w:szCs w:val="24"/>
          <w:lang w:val="ro-RO"/>
        </w:rPr>
        <w:t>Hunedoara</w:t>
      </w:r>
      <w:r w:rsidR="00E669B4" w:rsidRPr="009E10E8">
        <w:rPr>
          <w:rFonts w:ascii="Times New Roman" w:hAnsi="Times New Roman"/>
          <w:sz w:val="24"/>
          <w:szCs w:val="24"/>
          <w:lang w:val="ro-RO"/>
        </w:rPr>
        <w:t>:</w:t>
      </w:r>
    </w:p>
    <w:p w14:paraId="728DC562" w14:textId="3D4D2D5B" w:rsidR="00BD4C8B" w:rsidRPr="009E10E8" w:rsidRDefault="00312711" w:rsidP="000D7F78">
      <w:pPr>
        <w:pStyle w:val="ListParagraph"/>
        <w:numPr>
          <w:ilvl w:val="0"/>
          <w:numId w:val="13"/>
        </w:numPr>
        <w:ind w:left="567" w:hanging="425"/>
        <w:jc w:val="both"/>
        <w:rPr>
          <w:rFonts w:ascii="Times New Roman" w:hAnsi="Times New Roman"/>
          <w:sz w:val="24"/>
          <w:szCs w:val="24"/>
          <w:lang w:val="ro-RO"/>
        </w:rPr>
      </w:pPr>
      <w:r w:rsidRPr="009E10E8">
        <w:rPr>
          <w:rFonts w:ascii="Times New Roman" w:hAnsi="Times New Roman"/>
          <w:sz w:val="24"/>
          <w:szCs w:val="24"/>
          <w:lang w:val="ro-RO"/>
        </w:rPr>
        <w:t>Obligaţ</w:t>
      </w:r>
      <w:r w:rsidR="00BD4C8B" w:rsidRPr="009E10E8">
        <w:rPr>
          <w:rFonts w:ascii="Times New Roman" w:hAnsi="Times New Roman"/>
          <w:sz w:val="24"/>
          <w:szCs w:val="24"/>
          <w:lang w:val="ro-RO"/>
        </w:rPr>
        <w:t xml:space="preserve">ia de a colecta </w:t>
      </w:r>
      <w:r w:rsidR="005F3A5C">
        <w:rPr>
          <w:rFonts w:ascii="Times New Roman" w:hAnsi="Times New Roman"/>
          <w:sz w:val="24"/>
          <w:szCs w:val="24"/>
          <w:lang w:val="ro-RO"/>
        </w:rPr>
        <w:t>ș</w:t>
      </w:r>
      <w:r w:rsidR="00BD4C8B" w:rsidRPr="009E10E8">
        <w:rPr>
          <w:rFonts w:ascii="Times New Roman" w:hAnsi="Times New Roman"/>
          <w:sz w:val="24"/>
          <w:szCs w:val="24"/>
          <w:lang w:val="ro-RO"/>
        </w:rPr>
        <w:t>i transfera Sta</w:t>
      </w:r>
      <w:r w:rsidR="005F3A5C">
        <w:rPr>
          <w:rFonts w:ascii="Times New Roman" w:hAnsi="Times New Roman"/>
          <w:sz w:val="24"/>
          <w:szCs w:val="24"/>
          <w:lang w:val="ro-RO"/>
        </w:rPr>
        <w:t>ț</w:t>
      </w:r>
      <w:r w:rsidR="00BD4C8B" w:rsidRPr="009E10E8">
        <w:rPr>
          <w:rFonts w:ascii="Times New Roman" w:hAnsi="Times New Roman"/>
          <w:sz w:val="24"/>
          <w:szCs w:val="24"/>
          <w:lang w:val="ro-RO"/>
        </w:rPr>
        <w:t xml:space="preserve">iei de Sortare un procent de </w:t>
      </w:r>
      <w:r w:rsidR="00BD4C8B" w:rsidRPr="003729A0">
        <w:rPr>
          <w:rFonts w:ascii="Times New Roman" w:hAnsi="Times New Roman"/>
          <w:sz w:val="24"/>
          <w:szCs w:val="24"/>
          <w:lang w:val="ro-RO"/>
        </w:rPr>
        <w:t xml:space="preserve">minim </w:t>
      </w:r>
      <w:r w:rsidR="0086506F">
        <w:rPr>
          <w:rFonts w:ascii="Times New Roman" w:hAnsi="Times New Roman"/>
          <w:sz w:val="24"/>
          <w:szCs w:val="24"/>
          <w:lang w:val="ro-RO"/>
        </w:rPr>
        <w:t>23,1</w:t>
      </w:r>
      <w:r w:rsidR="004A7A2A" w:rsidRPr="003729A0">
        <w:rPr>
          <w:rFonts w:ascii="Times New Roman" w:hAnsi="Times New Roman"/>
          <w:sz w:val="24"/>
          <w:szCs w:val="24"/>
          <w:lang w:val="ro-RO"/>
        </w:rPr>
        <w:t>%</w:t>
      </w:r>
      <w:r w:rsidR="00BD4C8B" w:rsidRPr="003729A0">
        <w:rPr>
          <w:rFonts w:ascii="Times New Roman" w:hAnsi="Times New Roman"/>
          <w:sz w:val="24"/>
          <w:szCs w:val="24"/>
          <w:lang w:val="ro-RO"/>
        </w:rPr>
        <w:t xml:space="preserve"> </w:t>
      </w:r>
      <w:r w:rsidR="00686A93">
        <w:rPr>
          <w:rFonts w:ascii="Times New Roman" w:hAnsi="Times New Roman"/>
          <w:sz w:val="24"/>
          <w:szCs w:val="24"/>
          <w:lang w:val="ro-RO"/>
        </w:rPr>
        <w:t xml:space="preserve">de deșeuri reciclabile de plastic, metal, hârtie, carton și sticlă </w:t>
      </w:r>
      <w:r w:rsidR="00BD4C8B" w:rsidRPr="009E10E8">
        <w:rPr>
          <w:rFonts w:ascii="Times New Roman" w:hAnsi="Times New Roman"/>
          <w:sz w:val="24"/>
          <w:szCs w:val="24"/>
          <w:lang w:val="ro-RO"/>
        </w:rPr>
        <w:t>din ca</w:t>
      </w:r>
      <w:r w:rsidR="0061556F" w:rsidRPr="009E10E8">
        <w:rPr>
          <w:rFonts w:ascii="Times New Roman" w:hAnsi="Times New Roman"/>
          <w:sz w:val="24"/>
          <w:szCs w:val="24"/>
          <w:lang w:val="ro-RO"/>
        </w:rPr>
        <w:t>n</w:t>
      </w:r>
      <w:r w:rsidR="00BD4C8B" w:rsidRPr="009E10E8">
        <w:rPr>
          <w:rFonts w:ascii="Times New Roman" w:hAnsi="Times New Roman"/>
          <w:sz w:val="24"/>
          <w:szCs w:val="24"/>
          <w:lang w:val="ro-RO"/>
        </w:rPr>
        <w:t>titatea total</w:t>
      </w:r>
      <w:r w:rsidR="005F3A5C">
        <w:rPr>
          <w:rFonts w:ascii="Times New Roman" w:hAnsi="Times New Roman"/>
          <w:sz w:val="24"/>
          <w:szCs w:val="24"/>
          <w:lang w:val="ro-RO"/>
        </w:rPr>
        <w:t>ă</w:t>
      </w:r>
      <w:r w:rsidR="00BD4C8B" w:rsidRPr="009E10E8">
        <w:rPr>
          <w:rFonts w:ascii="Times New Roman" w:hAnsi="Times New Roman"/>
          <w:sz w:val="24"/>
          <w:szCs w:val="24"/>
          <w:lang w:val="ro-RO"/>
        </w:rPr>
        <w:t xml:space="preserve"> de de</w:t>
      </w:r>
      <w:r w:rsidR="005F3A5C">
        <w:rPr>
          <w:rFonts w:ascii="Times New Roman" w:hAnsi="Times New Roman"/>
          <w:sz w:val="24"/>
          <w:szCs w:val="24"/>
          <w:lang w:val="ro-RO"/>
        </w:rPr>
        <w:t>ș</w:t>
      </w:r>
      <w:r w:rsidR="00BD4C8B" w:rsidRPr="009E10E8">
        <w:rPr>
          <w:rFonts w:ascii="Times New Roman" w:hAnsi="Times New Roman"/>
          <w:sz w:val="24"/>
          <w:szCs w:val="24"/>
          <w:lang w:val="ro-RO"/>
        </w:rPr>
        <w:t xml:space="preserve">euri municipale </w:t>
      </w:r>
      <w:r w:rsidR="005F3A5C">
        <w:rPr>
          <w:rFonts w:ascii="Times New Roman" w:hAnsi="Times New Roman"/>
          <w:sz w:val="24"/>
          <w:szCs w:val="24"/>
          <w:lang w:val="ro-RO"/>
        </w:rPr>
        <w:t>ș</w:t>
      </w:r>
      <w:r w:rsidR="00BD4C8B" w:rsidRPr="009E10E8">
        <w:rPr>
          <w:rFonts w:ascii="Times New Roman" w:hAnsi="Times New Roman"/>
          <w:sz w:val="24"/>
          <w:szCs w:val="24"/>
          <w:lang w:val="ro-RO"/>
        </w:rPr>
        <w:t>i similare generate pe raza U</w:t>
      </w:r>
      <w:r w:rsidR="005F3A5C">
        <w:rPr>
          <w:rFonts w:ascii="Times New Roman" w:hAnsi="Times New Roman"/>
          <w:sz w:val="24"/>
          <w:szCs w:val="24"/>
          <w:lang w:val="ro-RO"/>
        </w:rPr>
        <w:t>.</w:t>
      </w:r>
      <w:r w:rsidR="00BD4C8B" w:rsidRPr="009E10E8">
        <w:rPr>
          <w:rFonts w:ascii="Times New Roman" w:hAnsi="Times New Roman"/>
          <w:sz w:val="24"/>
          <w:szCs w:val="24"/>
          <w:lang w:val="ro-RO"/>
        </w:rPr>
        <w:t>A</w:t>
      </w:r>
      <w:r w:rsidR="005F3A5C">
        <w:rPr>
          <w:rFonts w:ascii="Times New Roman" w:hAnsi="Times New Roman"/>
          <w:sz w:val="24"/>
          <w:szCs w:val="24"/>
          <w:lang w:val="ro-RO"/>
        </w:rPr>
        <w:t>.</w:t>
      </w:r>
      <w:r w:rsidR="00BD4C8B" w:rsidRPr="009E10E8">
        <w:rPr>
          <w:rFonts w:ascii="Times New Roman" w:hAnsi="Times New Roman"/>
          <w:sz w:val="24"/>
          <w:szCs w:val="24"/>
          <w:lang w:val="ro-RO"/>
        </w:rPr>
        <w:t>T</w:t>
      </w:r>
      <w:r w:rsidR="005F3A5C">
        <w:rPr>
          <w:rFonts w:ascii="Times New Roman" w:hAnsi="Times New Roman"/>
          <w:sz w:val="24"/>
          <w:szCs w:val="24"/>
          <w:lang w:val="ro-RO"/>
        </w:rPr>
        <w:t>.-</w:t>
      </w:r>
      <w:r w:rsidR="00BD4C8B" w:rsidRPr="009E10E8">
        <w:rPr>
          <w:rFonts w:ascii="Times New Roman" w:hAnsi="Times New Roman"/>
          <w:sz w:val="24"/>
          <w:szCs w:val="24"/>
          <w:lang w:val="ro-RO"/>
        </w:rPr>
        <w:t>ului.</w:t>
      </w:r>
    </w:p>
    <w:p w14:paraId="43DA406E" w14:textId="54D1C02B" w:rsidR="00BD4C8B" w:rsidRPr="009E10E8" w:rsidRDefault="00312711" w:rsidP="000D7F78">
      <w:pPr>
        <w:pStyle w:val="ListParagraph"/>
        <w:numPr>
          <w:ilvl w:val="0"/>
          <w:numId w:val="13"/>
        </w:numPr>
        <w:ind w:left="567" w:hanging="425"/>
        <w:jc w:val="both"/>
        <w:rPr>
          <w:rFonts w:ascii="Times New Roman" w:hAnsi="Times New Roman"/>
          <w:sz w:val="24"/>
          <w:szCs w:val="24"/>
          <w:lang w:val="ro-RO"/>
        </w:rPr>
      </w:pPr>
      <w:r w:rsidRPr="009E10E8">
        <w:rPr>
          <w:rFonts w:ascii="Times New Roman" w:hAnsi="Times New Roman"/>
          <w:sz w:val="24"/>
          <w:szCs w:val="24"/>
          <w:lang w:val="ro-RO"/>
        </w:rPr>
        <w:lastRenderedPageBreak/>
        <w:t>Obligaţ</w:t>
      </w:r>
      <w:r w:rsidR="00BD4C8B" w:rsidRPr="009E10E8">
        <w:rPr>
          <w:rFonts w:ascii="Times New Roman" w:hAnsi="Times New Roman"/>
          <w:sz w:val="24"/>
          <w:szCs w:val="24"/>
          <w:lang w:val="ro-RO"/>
        </w:rPr>
        <w:t xml:space="preserve">ia de a </w:t>
      </w:r>
      <w:r w:rsidR="00D36820">
        <w:rPr>
          <w:rFonts w:ascii="Times New Roman" w:hAnsi="Times New Roman"/>
          <w:sz w:val="24"/>
          <w:szCs w:val="24"/>
          <w:lang w:val="ro-RO"/>
        </w:rPr>
        <w:t>trata mecani</w:t>
      </w:r>
      <w:r w:rsidR="00D0250B">
        <w:rPr>
          <w:rFonts w:ascii="Times New Roman" w:hAnsi="Times New Roman"/>
          <w:sz w:val="24"/>
          <w:szCs w:val="24"/>
          <w:lang w:val="ro-RO"/>
        </w:rPr>
        <w:t xml:space="preserve">c </w:t>
      </w:r>
      <w:r w:rsidR="00BD4C8B" w:rsidRPr="009E10E8">
        <w:rPr>
          <w:rFonts w:ascii="Times New Roman" w:hAnsi="Times New Roman"/>
          <w:sz w:val="24"/>
          <w:szCs w:val="24"/>
          <w:lang w:val="ro-RO"/>
        </w:rPr>
        <w:t xml:space="preserve"> </w:t>
      </w:r>
      <w:r w:rsidR="00C908C8">
        <w:rPr>
          <w:rFonts w:ascii="Times New Roman" w:hAnsi="Times New Roman"/>
          <w:sz w:val="24"/>
          <w:szCs w:val="24"/>
          <w:lang w:val="ro-RO"/>
        </w:rPr>
        <w:t>ș</w:t>
      </w:r>
      <w:r w:rsidR="00BD4C8B" w:rsidRPr="009E10E8">
        <w:rPr>
          <w:rFonts w:ascii="Times New Roman" w:hAnsi="Times New Roman"/>
          <w:sz w:val="24"/>
          <w:szCs w:val="24"/>
          <w:lang w:val="ro-RO"/>
        </w:rPr>
        <w:t>i</w:t>
      </w:r>
      <w:r w:rsidR="00D0250B">
        <w:rPr>
          <w:rFonts w:ascii="Times New Roman" w:hAnsi="Times New Roman"/>
          <w:sz w:val="24"/>
          <w:szCs w:val="24"/>
          <w:lang w:val="ro-RO"/>
        </w:rPr>
        <w:t xml:space="preserve"> </w:t>
      </w:r>
      <w:r w:rsidR="00BD4C8B" w:rsidRPr="009E10E8">
        <w:rPr>
          <w:rFonts w:ascii="Times New Roman" w:hAnsi="Times New Roman"/>
          <w:sz w:val="24"/>
          <w:szCs w:val="24"/>
          <w:lang w:val="ro-RO"/>
        </w:rPr>
        <w:t xml:space="preserve"> transfera c</w:t>
      </w:r>
      <w:r w:rsidR="00D135C1">
        <w:rPr>
          <w:rFonts w:ascii="Times New Roman" w:hAnsi="Times New Roman"/>
          <w:sz w:val="24"/>
          <w:szCs w:val="24"/>
          <w:lang w:val="ro-RO"/>
        </w:rPr>
        <w:t>ă</w:t>
      </w:r>
      <w:r w:rsidR="00BD4C8B" w:rsidRPr="009E10E8">
        <w:rPr>
          <w:rFonts w:ascii="Times New Roman" w:hAnsi="Times New Roman"/>
          <w:sz w:val="24"/>
          <w:szCs w:val="24"/>
          <w:lang w:val="ro-RO"/>
        </w:rPr>
        <w:t>tre Sta</w:t>
      </w:r>
      <w:r w:rsidR="00D135C1">
        <w:rPr>
          <w:rFonts w:ascii="Times New Roman" w:hAnsi="Times New Roman"/>
          <w:sz w:val="24"/>
          <w:szCs w:val="24"/>
          <w:lang w:val="ro-RO"/>
        </w:rPr>
        <w:t>ț</w:t>
      </w:r>
      <w:r w:rsidR="00BD4C8B" w:rsidRPr="009E10E8">
        <w:rPr>
          <w:rFonts w:ascii="Times New Roman" w:hAnsi="Times New Roman"/>
          <w:sz w:val="24"/>
          <w:szCs w:val="24"/>
          <w:lang w:val="ro-RO"/>
        </w:rPr>
        <w:t>ia de Compostare un procent d</w:t>
      </w:r>
      <w:r w:rsidRPr="009E10E8">
        <w:rPr>
          <w:rFonts w:ascii="Times New Roman" w:hAnsi="Times New Roman"/>
          <w:sz w:val="24"/>
          <w:szCs w:val="24"/>
          <w:lang w:val="ro-RO"/>
        </w:rPr>
        <w:t xml:space="preserve">e </w:t>
      </w:r>
      <w:r w:rsidRPr="00CD00D8">
        <w:rPr>
          <w:rFonts w:ascii="Times New Roman" w:hAnsi="Times New Roman"/>
          <w:sz w:val="24"/>
          <w:szCs w:val="24"/>
          <w:lang w:val="ro-RO"/>
        </w:rPr>
        <w:t xml:space="preserve">minim </w:t>
      </w:r>
      <w:r w:rsidR="00D0250B">
        <w:rPr>
          <w:rFonts w:ascii="Times New Roman" w:hAnsi="Times New Roman"/>
          <w:sz w:val="24"/>
          <w:szCs w:val="24"/>
          <w:lang w:val="ro-RO"/>
        </w:rPr>
        <w:t>50</w:t>
      </w:r>
      <w:r w:rsidRPr="00CD00D8">
        <w:rPr>
          <w:rFonts w:ascii="Times New Roman" w:hAnsi="Times New Roman"/>
          <w:sz w:val="24"/>
          <w:szCs w:val="24"/>
          <w:lang w:val="ro-RO"/>
        </w:rPr>
        <w:t xml:space="preserve">% </w:t>
      </w:r>
      <w:r w:rsidRPr="009E10E8">
        <w:rPr>
          <w:rFonts w:ascii="Times New Roman" w:hAnsi="Times New Roman"/>
          <w:sz w:val="24"/>
          <w:szCs w:val="24"/>
          <w:lang w:val="ro-RO"/>
        </w:rPr>
        <w:t>din cantitatea totală</w:t>
      </w:r>
      <w:r w:rsidR="00BD4C8B" w:rsidRPr="009E10E8">
        <w:rPr>
          <w:rFonts w:ascii="Times New Roman" w:hAnsi="Times New Roman"/>
          <w:sz w:val="24"/>
          <w:szCs w:val="24"/>
          <w:lang w:val="ro-RO"/>
        </w:rPr>
        <w:t xml:space="preserve"> de de</w:t>
      </w:r>
      <w:r w:rsidRPr="009E10E8">
        <w:rPr>
          <w:rFonts w:ascii="Times New Roman" w:hAnsi="Times New Roman"/>
          <w:sz w:val="24"/>
          <w:szCs w:val="24"/>
          <w:lang w:val="ro-RO"/>
        </w:rPr>
        <w:t>ş</w:t>
      </w:r>
      <w:r w:rsidR="00BD4C8B" w:rsidRPr="009E10E8">
        <w:rPr>
          <w:rFonts w:ascii="Times New Roman" w:hAnsi="Times New Roman"/>
          <w:sz w:val="24"/>
          <w:szCs w:val="24"/>
          <w:lang w:val="ro-RO"/>
        </w:rPr>
        <w:t xml:space="preserve">euri municipale </w:t>
      </w:r>
      <w:r w:rsidR="00D0250B">
        <w:rPr>
          <w:rFonts w:ascii="Times New Roman" w:hAnsi="Times New Roman"/>
          <w:sz w:val="24"/>
          <w:szCs w:val="24"/>
          <w:lang w:val="ro-RO"/>
        </w:rPr>
        <w:t>admise în C.M.I.D. Bârcea Mare</w:t>
      </w:r>
    </w:p>
    <w:p w14:paraId="26E6914E" w14:textId="2FB01580" w:rsidR="00496B66" w:rsidRDefault="00312711" w:rsidP="003543EF">
      <w:pPr>
        <w:pStyle w:val="ListParagraph"/>
        <w:numPr>
          <w:ilvl w:val="0"/>
          <w:numId w:val="13"/>
        </w:numPr>
        <w:spacing w:after="0"/>
        <w:ind w:left="567" w:hanging="425"/>
        <w:contextualSpacing w:val="0"/>
        <w:jc w:val="both"/>
        <w:rPr>
          <w:rFonts w:ascii="Times New Roman" w:hAnsi="Times New Roman"/>
          <w:sz w:val="24"/>
          <w:szCs w:val="24"/>
          <w:lang w:val="ro-RO"/>
        </w:rPr>
      </w:pPr>
      <w:r w:rsidRPr="009E10E8">
        <w:rPr>
          <w:rFonts w:ascii="Times New Roman" w:hAnsi="Times New Roman"/>
          <w:sz w:val="24"/>
          <w:szCs w:val="24"/>
          <w:lang w:val="ro-RO"/>
        </w:rPr>
        <w:t>Obligaţ</w:t>
      </w:r>
      <w:r w:rsidR="00BD4C8B" w:rsidRPr="009E10E8">
        <w:rPr>
          <w:rFonts w:ascii="Times New Roman" w:hAnsi="Times New Roman"/>
          <w:sz w:val="24"/>
          <w:szCs w:val="24"/>
          <w:lang w:val="ro-RO"/>
        </w:rPr>
        <w:t xml:space="preserve">ia de a valorifica minim </w:t>
      </w:r>
      <w:r w:rsidR="00BD4C8B" w:rsidRPr="00645460">
        <w:rPr>
          <w:rFonts w:ascii="Times New Roman" w:hAnsi="Times New Roman"/>
          <w:sz w:val="24"/>
          <w:szCs w:val="24"/>
          <w:lang w:val="ro-RO"/>
        </w:rPr>
        <w:t>75%</w:t>
      </w:r>
      <w:r w:rsidR="00BD4C8B" w:rsidRPr="009E10E8">
        <w:rPr>
          <w:rFonts w:ascii="Times New Roman" w:hAnsi="Times New Roman"/>
          <w:sz w:val="24"/>
          <w:szCs w:val="24"/>
          <w:lang w:val="ro-RO"/>
        </w:rPr>
        <w:t xml:space="preserve"> din cantitatea de de</w:t>
      </w:r>
      <w:r w:rsidR="00D135C1">
        <w:rPr>
          <w:rFonts w:ascii="Times New Roman" w:hAnsi="Times New Roman"/>
          <w:sz w:val="24"/>
          <w:szCs w:val="24"/>
          <w:lang w:val="ro-RO"/>
        </w:rPr>
        <w:t>ș</w:t>
      </w:r>
      <w:r w:rsidR="00BD4C8B" w:rsidRPr="009E10E8">
        <w:rPr>
          <w:rFonts w:ascii="Times New Roman" w:hAnsi="Times New Roman"/>
          <w:sz w:val="24"/>
          <w:szCs w:val="24"/>
          <w:lang w:val="ro-RO"/>
        </w:rPr>
        <w:t>euri reciclabile primite la Sta</w:t>
      </w:r>
      <w:r w:rsidR="00D135C1">
        <w:rPr>
          <w:rFonts w:ascii="Times New Roman" w:hAnsi="Times New Roman"/>
          <w:sz w:val="24"/>
          <w:szCs w:val="24"/>
          <w:lang w:val="ro-RO"/>
        </w:rPr>
        <w:t>ț</w:t>
      </w:r>
      <w:r w:rsidR="00BD4C8B" w:rsidRPr="009E10E8">
        <w:rPr>
          <w:rFonts w:ascii="Times New Roman" w:hAnsi="Times New Roman"/>
          <w:sz w:val="24"/>
          <w:szCs w:val="24"/>
          <w:lang w:val="ro-RO"/>
        </w:rPr>
        <w:t xml:space="preserve">ia de Sortare, din </w:t>
      </w:r>
      <w:r w:rsidR="00BD4C8B" w:rsidRPr="00CD00D8">
        <w:rPr>
          <w:rFonts w:ascii="Times New Roman" w:hAnsi="Times New Roman"/>
          <w:sz w:val="24"/>
          <w:szCs w:val="24"/>
          <w:lang w:val="ro-RO"/>
        </w:rPr>
        <w:t xml:space="preserve">care minim </w:t>
      </w:r>
      <w:r w:rsidR="00D12D76">
        <w:rPr>
          <w:rFonts w:ascii="Times New Roman" w:hAnsi="Times New Roman"/>
          <w:sz w:val="24"/>
          <w:szCs w:val="24"/>
          <w:lang w:val="ro-RO"/>
        </w:rPr>
        <w:t>5</w:t>
      </w:r>
      <w:r w:rsidR="00BD4C8B" w:rsidRPr="00CD00D8">
        <w:rPr>
          <w:rFonts w:ascii="Times New Roman" w:hAnsi="Times New Roman"/>
          <w:sz w:val="24"/>
          <w:szCs w:val="24"/>
          <w:lang w:val="ro-RO"/>
        </w:rPr>
        <w:t xml:space="preserve">0% din </w:t>
      </w:r>
      <w:r w:rsidR="00BD4C8B" w:rsidRPr="009E10E8">
        <w:rPr>
          <w:rFonts w:ascii="Times New Roman" w:hAnsi="Times New Roman"/>
          <w:sz w:val="24"/>
          <w:szCs w:val="24"/>
          <w:lang w:val="ro-RO"/>
        </w:rPr>
        <w:t xml:space="preserve">cantitatea </w:t>
      </w:r>
      <w:r w:rsidR="002C7D81" w:rsidRPr="009E10E8">
        <w:rPr>
          <w:rFonts w:ascii="Times New Roman" w:hAnsi="Times New Roman"/>
          <w:sz w:val="24"/>
          <w:szCs w:val="24"/>
          <w:lang w:val="ro-RO"/>
        </w:rPr>
        <w:t>sortat</w:t>
      </w:r>
      <w:r w:rsidR="00D135C1">
        <w:rPr>
          <w:rFonts w:ascii="Times New Roman" w:hAnsi="Times New Roman"/>
          <w:sz w:val="24"/>
          <w:szCs w:val="24"/>
          <w:lang w:val="ro-RO"/>
        </w:rPr>
        <w:t>ă</w:t>
      </w:r>
      <w:r w:rsidR="00BD4C8B" w:rsidRPr="009E10E8">
        <w:rPr>
          <w:rFonts w:ascii="Times New Roman" w:hAnsi="Times New Roman"/>
          <w:sz w:val="24"/>
          <w:szCs w:val="24"/>
          <w:lang w:val="ro-RO"/>
        </w:rPr>
        <w:t xml:space="preserve"> </w:t>
      </w:r>
      <w:r w:rsidR="00CD00D8">
        <w:rPr>
          <w:rFonts w:ascii="Times New Roman" w:hAnsi="Times New Roman"/>
          <w:sz w:val="24"/>
          <w:szCs w:val="24"/>
          <w:lang w:val="ro-RO"/>
        </w:rPr>
        <w:t>valorifica</w:t>
      </w:r>
      <w:r w:rsidR="003729A0">
        <w:rPr>
          <w:rFonts w:ascii="Times New Roman" w:hAnsi="Times New Roman"/>
          <w:sz w:val="24"/>
          <w:szCs w:val="24"/>
          <w:lang w:val="ro-RO"/>
        </w:rPr>
        <w:t xml:space="preserve">bilă </w:t>
      </w:r>
      <w:r w:rsidR="00BD4C8B" w:rsidRPr="009E10E8">
        <w:rPr>
          <w:rFonts w:ascii="Times New Roman" w:hAnsi="Times New Roman"/>
          <w:sz w:val="24"/>
          <w:szCs w:val="24"/>
          <w:lang w:val="ro-RO"/>
        </w:rPr>
        <w:t>s</w:t>
      </w:r>
      <w:r w:rsidR="00D135C1">
        <w:rPr>
          <w:rFonts w:ascii="Times New Roman" w:hAnsi="Times New Roman"/>
          <w:sz w:val="24"/>
          <w:szCs w:val="24"/>
          <w:lang w:val="ro-RO"/>
        </w:rPr>
        <w:t>ă</w:t>
      </w:r>
      <w:r w:rsidR="00BD4C8B" w:rsidRPr="009E10E8">
        <w:rPr>
          <w:rFonts w:ascii="Times New Roman" w:hAnsi="Times New Roman"/>
          <w:sz w:val="24"/>
          <w:szCs w:val="24"/>
          <w:lang w:val="ro-RO"/>
        </w:rPr>
        <w:t xml:space="preserve"> f</w:t>
      </w:r>
      <w:r w:rsidR="002C7D81" w:rsidRPr="009E10E8">
        <w:rPr>
          <w:rFonts w:ascii="Times New Roman" w:hAnsi="Times New Roman"/>
          <w:sz w:val="24"/>
          <w:szCs w:val="24"/>
          <w:lang w:val="ro-RO"/>
        </w:rPr>
        <w:t xml:space="preserve">ie </w:t>
      </w:r>
      <w:r w:rsidR="00BD4C8B" w:rsidRPr="009E10E8">
        <w:rPr>
          <w:rFonts w:ascii="Times New Roman" w:hAnsi="Times New Roman"/>
          <w:sz w:val="24"/>
          <w:szCs w:val="24"/>
          <w:lang w:val="ro-RO"/>
        </w:rPr>
        <w:t>de</w:t>
      </w:r>
      <w:r w:rsidR="00D135C1">
        <w:rPr>
          <w:rFonts w:ascii="Times New Roman" w:hAnsi="Times New Roman"/>
          <w:sz w:val="24"/>
          <w:szCs w:val="24"/>
          <w:lang w:val="ro-RO"/>
        </w:rPr>
        <w:t>ș</w:t>
      </w:r>
      <w:r w:rsidR="00BD4C8B" w:rsidRPr="009E10E8">
        <w:rPr>
          <w:rFonts w:ascii="Times New Roman" w:hAnsi="Times New Roman"/>
          <w:sz w:val="24"/>
          <w:szCs w:val="24"/>
          <w:lang w:val="ro-RO"/>
        </w:rPr>
        <w:t>euri din ambalaje</w:t>
      </w:r>
      <w:r w:rsidR="002C7D81" w:rsidRPr="009E10E8">
        <w:rPr>
          <w:rFonts w:ascii="Times New Roman" w:hAnsi="Times New Roman"/>
          <w:sz w:val="24"/>
          <w:szCs w:val="24"/>
          <w:lang w:val="ro-RO"/>
        </w:rPr>
        <w:t>, al c</w:t>
      </w:r>
      <w:r w:rsidR="00D135C1">
        <w:rPr>
          <w:rFonts w:ascii="Times New Roman" w:hAnsi="Times New Roman"/>
          <w:sz w:val="24"/>
          <w:szCs w:val="24"/>
          <w:lang w:val="ro-RO"/>
        </w:rPr>
        <w:t>ă</w:t>
      </w:r>
      <w:r w:rsidR="002C7D81" w:rsidRPr="009E10E8">
        <w:rPr>
          <w:rFonts w:ascii="Times New Roman" w:hAnsi="Times New Roman"/>
          <w:sz w:val="24"/>
          <w:szCs w:val="24"/>
          <w:lang w:val="ro-RO"/>
        </w:rPr>
        <w:t>ror cost</w:t>
      </w:r>
      <w:r w:rsidR="00BD4C8B" w:rsidRPr="009E10E8">
        <w:rPr>
          <w:rFonts w:ascii="Times New Roman" w:hAnsi="Times New Roman"/>
          <w:sz w:val="24"/>
          <w:szCs w:val="24"/>
          <w:lang w:val="ro-RO"/>
        </w:rPr>
        <w:t xml:space="preserve"> s</w:t>
      </w:r>
      <w:r w:rsidR="00D135C1">
        <w:rPr>
          <w:rFonts w:ascii="Times New Roman" w:hAnsi="Times New Roman"/>
          <w:sz w:val="24"/>
          <w:szCs w:val="24"/>
          <w:lang w:val="ro-RO"/>
        </w:rPr>
        <w:t>ă</w:t>
      </w:r>
      <w:r w:rsidR="00BD4C8B" w:rsidRPr="009E10E8">
        <w:rPr>
          <w:rFonts w:ascii="Times New Roman" w:hAnsi="Times New Roman"/>
          <w:sz w:val="24"/>
          <w:szCs w:val="24"/>
          <w:lang w:val="ro-RO"/>
        </w:rPr>
        <w:t xml:space="preserve"> fac</w:t>
      </w:r>
      <w:r w:rsidR="00D135C1">
        <w:rPr>
          <w:rFonts w:ascii="Times New Roman" w:hAnsi="Times New Roman"/>
          <w:sz w:val="24"/>
          <w:szCs w:val="24"/>
          <w:lang w:val="ro-RO"/>
        </w:rPr>
        <w:t>ă</w:t>
      </w:r>
      <w:r w:rsidR="00BD4C8B" w:rsidRPr="009E10E8">
        <w:rPr>
          <w:rFonts w:ascii="Times New Roman" w:hAnsi="Times New Roman"/>
          <w:sz w:val="24"/>
          <w:szCs w:val="24"/>
          <w:lang w:val="ro-RO"/>
        </w:rPr>
        <w:t xml:space="preserve"> obiectul  achit</w:t>
      </w:r>
      <w:r w:rsidR="00D135C1">
        <w:rPr>
          <w:rFonts w:ascii="Times New Roman" w:hAnsi="Times New Roman"/>
          <w:sz w:val="24"/>
          <w:szCs w:val="24"/>
          <w:lang w:val="ro-RO"/>
        </w:rPr>
        <w:t>ă</w:t>
      </w:r>
      <w:r w:rsidR="00BD4C8B" w:rsidRPr="009E10E8">
        <w:rPr>
          <w:rFonts w:ascii="Times New Roman" w:hAnsi="Times New Roman"/>
          <w:sz w:val="24"/>
          <w:szCs w:val="24"/>
          <w:lang w:val="ro-RO"/>
        </w:rPr>
        <w:t xml:space="preserve">rii costurilor nete de colectare, transport </w:t>
      </w:r>
      <w:r w:rsidR="00D135C1">
        <w:rPr>
          <w:rFonts w:ascii="Times New Roman" w:hAnsi="Times New Roman"/>
          <w:sz w:val="24"/>
          <w:szCs w:val="24"/>
          <w:lang w:val="ro-RO"/>
        </w:rPr>
        <w:t>ș</w:t>
      </w:r>
      <w:r w:rsidR="00BD4C8B" w:rsidRPr="009E10E8">
        <w:rPr>
          <w:rFonts w:ascii="Times New Roman" w:hAnsi="Times New Roman"/>
          <w:sz w:val="24"/>
          <w:szCs w:val="24"/>
          <w:lang w:val="ro-RO"/>
        </w:rPr>
        <w:t>i sortare de c</w:t>
      </w:r>
      <w:r w:rsidR="00BB557A">
        <w:rPr>
          <w:rFonts w:ascii="Times New Roman" w:hAnsi="Times New Roman"/>
          <w:sz w:val="24"/>
          <w:szCs w:val="24"/>
          <w:lang w:val="ro-RO"/>
        </w:rPr>
        <w:t>ă</w:t>
      </w:r>
      <w:r w:rsidR="00BD4C8B" w:rsidRPr="009E10E8">
        <w:rPr>
          <w:rFonts w:ascii="Times New Roman" w:hAnsi="Times New Roman"/>
          <w:sz w:val="24"/>
          <w:szCs w:val="24"/>
          <w:lang w:val="ro-RO"/>
        </w:rPr>
        <w:t>tre O</w:t>
      </w:r>
      <w:r w:rsidR="00FF7D65">
        <w:rPr>
          <w:rFonts w:ascii="Times New Roman" w:hAnsi="Times New Roman"/>
          <w:sz w:val="24"/>
          <w:szCs w:val="24"/>
          <w:lang w:val="ro-RO"/>
        </w:rPr>
        <w:t>IREP</w:t>
      </w:r>
      <w:r w:rsidR="00BD4C8B" w:rsidRPr="009E10E8">
        <w:rPr>
          <w:rFonts w:ascii="Times New Roman" w:hAnsi="Times New Roman"/>
          <w:sz w:val="24"/>
          <w:szCs w:val="24"/>
          <w:lang w:val="ro-RO"/>
        </w:rPr>
        <w:t xml:space="preserve">-uri. (Organisme de </w:t>
      </w:r>
      <w:r w:rsidR="00FF7D65">
        <w:rPr>
          <w:rFonts w:ascii="Times New Roman" w:hAnsi="Times New Roman"/>
          <w:sz w:val="24"/>
          <w:szCs w:val="24"/>
          <w:lang w:val="ro-RO"/>
        </w:rPr>
        <w:t>Implementare a</w:t>
      </w:r>
      <w:r w:rsidR="00BD4C8B" w:rsidRPr="009E10E8">
        <w:rPr>
          <w:rFonts w:ascii="Times New Roman" w:hAnsi="Times New Roman"/>
          <w:sz w:val="24"/>
          <w:szCs w:val="24"/>
          <w:lang w:val="ro-RO"/>
        </w:rPr>
        <w:t xml:space="preserve"> Responsabilit</w:t>
      </w:r>
      <w:r w:rsidR="00FF7D65">
        <w:rPr>
          <w:rFonts w:ascii="Times New Roman" w:hAnsi="Times New Roman"/>
          <w:sz w:val="24"/>
          <w:szCs w:val="24"/>
          <w:lang w:val="ro-RO"/>
        </w:rPr>
        <w:t>ății Extinse a Producătorilor de ambalaje</w:t>
      </w:r>
      <w:r w:rsidR="00BD4C8B" w:rsidRPr="009E10E8">
        <w:rPr>
          <w:rFonts w:ascii="Times New Roman" w:hAnsi="Times New Roman"/>
          <w:sz w:val="24"/>
          <w:szCs w:val="24"/>
          <w:lang w:val="ro-RO"/>
        </w:rPr>
        <w:t>).</w:t>
      </w:r>
    </w:p>
    <w:p w14:paraId="5950D746" w14:textId="7A0F976C" w:rsidR="0007779C" w:rsidRDefault="0007779C" w:rsidP="003543EF">
      <w:pPr>
        <w:pStyle w:val="ListParagraph"/>
        <w:numPr>
          <w:ilvl w:val="0"/>
          <w:numId w:val="13"/>
        </w:numPr>
        <w:spacing w:after="0"/>
        <w:ind w:left="567" w:hanging="425"/>
        <w:contextualSpacing w:val="0"/>
        <w:jc w:val="both"/>
        <w:rPr>
          <w:rFonts w:ascii="Times New Roman" w:hAnsi="Times New Roman"/>
          <w:sz w:val="24"/>
          <w:szCs w:val="24"/>
          <w:lang w:val="ro-RO"/>
        </w:rPr>
      </w:pPr>
      <w:r>
        <w:rPr>
          <w:rFonts w:ascii="Times New Roman" w:hAnsi="Times New Roman"/>
          <w:sz w:val="24"/>
          <w:szCs w:val="24"/>
          <w:lang w:val="ro-RO"/>
        </w:rPr>
        <w:t xml:space="preserve">Obligația de nu </w:t>
      </w:r>
      <w:r w:rsidR="00356CDD">
        <w:rPr>
          <w:rFonts w:ascii="Times New Roman" w:hAnsi="Times New Roman"/>
          <w:sz w:val="24"/>
          <w:szCs w:val="24"/>
          <w:lang w:val="ro-RO"/>
        </w:rPr>
        <w:t xml:space="preserve">utiliza ca strat de acoperire </w:t>
      </w:r>
      <w:r w:rsidR="00BC0816">
        <w:rPr>
          <w:rFonts w:ascii="Times New Roman" w:hAnsi="Times New Roman"/>
          <w:sz w:val="24"/>
          <w:szCs w:val="24"/>
          <w:lang w:val="ro-RO"/>
        </w:rPr>
        <w:t xml:space="preserve">CLO -ul rezultat </w:t>
      </w:r>
      <w:r w:rsidR="00C52261">
        <w:rPr>
          <w:rFonts w:ascii="Times New Roman" w:hAnsi="Times New Roman"/>
          <w:sz w:val="24"/>
          <w:szCs w:val="24"/>
          <w:lang w:val="ro-RO"/>
        </w:rPr>
        <w:t>din procesul de biostabilizare al comonentei organice tratate in C</w:t>
      </w:r>
      <w:r w:rsidR="00082405">
        <w:rPr>
          <w:rFonts w:ascii="Times New Roman" w:hAnsi="Times New Roman"/>
          <w:sz w:val="24"/>
          <w:szCs w:val="24"/>
          <w:lang w:val="ro-RO"/>
        </w:rPr>
        <w:t>.</w:t>
      </w:r>
      <w:r w:rsidR="00C52261">
        <w:rPr>
          <w:rFonts w:ascii="Times New Roman" w:hAnsi="Times New Roman"/>
          <w:sz w:val="24"/>
          <w:szCs w:val="24"/>
          <w:lang w:val="ro-RO"/>
        </w:rPr>
        <w:t>M</w:t>
      </w:r>
      <w:r w:rsidR="00082405">
        <w:rPr>
          <w:rFonts w:ascii="Times New Roman" w:hAnsi="Times New Roman"/>
          <w:sz w:val="24"/>
          <w:szCs w:val="24"/>
          <w:lang w:val="ro-RO"/>
        </w:rPr>
        <w:t>.</w:t>
      </w:r>
      <w:r w:rsidR="00C52261">
        <w:rPr>
          <w:rFonts w:ascii="Times New Roman" w:hAnsi="Times New Roman"/>
          <w:sz w:val="24"/>
          <w:szCs w:val="24"/>
          <w:lang w:val="ro-RO"/>
        </w:rPr>
        <w:t>I</w:t>
      </w:r>
      <w:r w:rsidR="00082405">
        <w:rPr>
          <w:rFonts w:ascii="Times New Roman" w:hAnsi="Times New Roman"/>
          <w:sz w:val="24"/>
          <w:szCs w:val="24"/>
          <w:lang w:val="ro-RO"/>
        </w:rPr>
        <w:t>.</w:t>
      </w:r>
      <w:r w:rsidR="00C52261">
        <w:rPr>
          <w:rFonts w:ascii="Times New Roman" w:hAnsi="Times New Roman"/>
          <w:sz w:val="24"/>
          <w:szCs w:val="24"/>
          <w:lang w:val="ro-RO"/>
        </w:rPr>
        <w:t>D</w:t>
      </w:r>
      <w:r w:rsidR="00082405">
        <w:rPr>
          <w:rFonts w:ascii="Times New Roman" w:hAnsi="Times New Roman"/>
          <w:sz w:val="24"/>
          <w:szCs w:val="24"/>
          <w:lang w:val="ro-RO"/>
        </w:rPr>
        <w:t>.</w:t>
      </w:r>
      <w:r w:rsidR="00BA4D43">
        <w:rPr>
          <w:rFonts w:ascii="Times New Roman" w:hAnsi="Times New Roman"/>
          <w:sz w:val="24"/>
          <w:szCs w:val="24"/>
          <w:lang w:val="ro-RO"/>
        </w:rPr>
        <w:t>, în procent mai mare de 15% din cantitatea depozita</w:t>
      </w:r>
      <w:r w:rsidR="0079423A">
        <w:rPr>
          <w:rFonts w:ascii="Times New Roman" w:hAnsi="Times New Roman"/>
          <w:sz w:val="24"/>
          <w:szCs w:val="24"/>
          <w:lang w:val="ro-RO"/>
        </w:rPr>
        <w:t>tă.</w:t>
      </w:r>
    </w:p>
    <w:p w14:paraId="766132E7" w14:textId="686FD0A0" w:rsidR="00496B66" w:rsidRPr="00235E54" w:rsidRDefault="00F87895" w:rsidP="00235E54">
      <w:pPr>
        <w:jc w:val="both"/>
        <w:rPr>
          <w:rFonts w:ascii="Times New Roman" w:hAnsi="Times New Roman"/>
          <w:sz w:val="24"/>
          <w:szCs w:val="24"/>
          <w:lang w:val="ro-RO"/>
        </w:rPr>
      </w:pPr>
      <w:r>
        <w:rPr>
          <w:rFonts w:ascii="Times New Roman" w:hAnsi="Times New Roman"/>
          <w:sz w:val="24"/>
          <w:szCs w:val="24"/>
          <w:lang w:val="ro-RO"/>
        </w:rPr>
        <w:t xml:space="preserve">(3) </w:t>
      </w:r>
      <w:r w:rsidR="00DC16C6" w:rsidRPr="009E10E8">
        <w:rPr>
          <w:rFonts w:ascii="Times New Roman" w:hAnsi="Times New Roman"/>
          <w:sz w:val="24"/>
          <w:szCs w:val="24"/>
          <w:lang w:val="ro-RO"/>
        </w:rPr>
        <w:t>Av</w:t>
      </w:r>
      <w:r w:rsidR="00D135C1">
        <w:rPr>
          <w:rFonts w:ascii="Times New Roman" w:hAnsi="Times New Roman"/>
          <w:sz w:val="24"/>
          <w:szCs w:val="24"/>
          <w:lang w:val="ro-RO"/>
        </w:rPr>
        <w:t>â</w:t>
      </w:r>
      <w:r w:rsidR="00DC16C6" w:rsidRPr="009E10E8">
        <w:rPr>
          <w:rFonts w:ascii="Times New Roman" w:hAnsi="Times New Roman"/>
          <w:sz w:val="24"/>
          <w:szCs w:val="24"/>
          <w:lang w:val="ro-RO"/>
        </w:rPr>
        <w:t xml:space="preserve">nd </w:t>
      </w:r>
      <w:r w:rsidR="00D135C1">
        <w:rPr>
          <w:rFonts w:ascii="Times New Roman" w:hAnsi="Times New Roman"/>
          <w:sz w:val="24"/>
          <w:szCs w:val="24"/>
          <w:lang w:val="ro-RO"/>
        </w:rPr>
        <w:t>î</w:t>
      </w:r>
      <w:r w:rsidR="00DC16C6" w:rsidRPr="009E10E8">
        <w:rPr>
          <w:rFonts w:ascii="Times New Roman" w:hAnsi="Times New Roman"/>
          <w:sz w:val="24"/>
          <w:szCs w:val="24"/>
          <w:lang w:val="ro-RO"/>
        </w:rPr>
        <w:t xml:space="preserve">n vedere </w:t>
      </w:r>
      <w:r w:rsidR="00D135C1">
        <w:rPr>
          <w:rFonts w:ascii="Times New Roman" w:hAnsi="Times New Roman"/>
          <w:sz w:val="24"/>
          <w:szCs w:val="24"/>
          <w:lang w:val="ro-RO"/>
        </w:rPr>
        <w:t>ț</w:t>
      </w:r>
      <w:r w:rsidR="00DC16C6" w:rsidRPr="009E10E8">
        <w:rPr>
          <w:rFonts w:ascii="Times New Roman" w:hAnsi="Times New Roman"/>
          <w:sz w:val="24"/>
          <w:szCs w:val="24"/>
          <w:lang w:val="ro-RO"/>
        </w:rPr>
        <w:t>intele</w:t>
      </w:r>
      <w:r w:rsidR="00DB5BF0" w:rsidRPr="009E10E8">
        <w:rPr>
          <w:rFonts w:ascii="Times New Roman" w:hAnsi="Times New Roman"/>
          <w:sz w:val="24"/>
          <w:szCs w:val="24"/>
          <w:lang w:val="ro-RO"/>
        </w:rPr>
        <w:t xml:space="preserve"> men</w:t>
      </w:r>
      <w:r w:rsidR="00D135C1">
        <w:rPr>
          <w:rFonts w:ascii="Times New Roman" w:hAnsi="Times New Roman"/>
          <w:sz w:val="24"/>
          <w:szCs w:val="24"/>
          <w:lang w:val="ro-RO"/>
        </w:rPr>
        <w:t>ț</w:t>
      </w:r>
      <w:r w:rsidR="00DB5BF0" w:rsidRPr="009E10E8">
        <w:rPr>
          <w:rFonts w:ascii="Times New Roman" w:hAnsi="Times New Roman"/>
          <w:sz w:val="24"/>
          <w:szCs w:val="24"/>
          <w:lang w:val="ro-RO"/>
        </w:rPr>
        <w:t>ionate</w:t>
      </w:r>
      <w:r>
        <w:rPr>
          <w:rFonts w:ascii="Times New Roman" w:hAnsi="Times New Roman"/>
          <w:sz w:val="24"/>
          <w:szCs w:val="24"/>
          <w:lang w:val="ro-RO"/>
        </w:rPr>
        <w:t xml:space="preserve"> la alin. (2)</w:t>
      </w:r>
      <w:r w:rsidR="00DC16C6" w:rsidRPr="009E10E8">
        <w:rPr>
          <w:rFonts w:ascii="Times New Roman" w:hAnsi="Times New Roman"/>
          <w:sz w:val="24"/>
          <w:szCs w:val="24"/>
          <w:lang w:val="ro-RO"/>
        </w:rPr>
        <w:t>,</w:t>
      </w:r>
      <w:r w:rsidR="00CF3E51" w:rsidRPr="009E10E8">
        <w:rPr>
          <w:rFonts w:ascii="Times New Roman" w:hAnsi="Times New Roman"/>
          <w:sz w:val="24"/>
          <w:szCs w:val="24"/>
          <w:lang w:val="ro-RO"/>
        </w:rPr>
        <w:t xml:space="preserve"> </w:t>
      </w:r>
      <w:r w:rsidR="00E805B8" w:rsidRPr="009E10E8">
        <w:rPr>
          <w:rFonts w:ascii="Times New Roman" w:hAnsi="Times New Roman"/>
          <w:sz w:val="24"/>
          <w:szCs w:val="24"/>
          <w:lang w:val="ro-RO"/>
        </w:rPr>
        <w:t xml:space="preserve">costul </w:t>
      </w:r>
      <w:r w:rsidR="00D5729F" w:rsidRPr="009E10E8">
        <w:rPr>
          <w:rFonts w:ascii="Times New Roman" w:hAnsi="Times New Roman"/>
          <w:sz w:val="24"/>
          <w:szCs w:val="24"/>
          <w:lang w:val="ro-RO"/>
        </w:rPr>
        <w:t>unei tone de deșeu</w:t>
      </w:r>
      <w:r w:rsidR="009A6119" w:rsidRPr="009E10E8">
        <w:rPr>
          <w:rFonts w:ascii="Times New Roman" w:hAnsi="Times New Roman"/>
          <w:sz w:val="24"/>
          <w:szCs w:val="24"/>
          <w:lang w:val="ro-RO"/>
        </w:rPr>
        <w:t>ri</w:t>
      </w:r>
      <w:r w:rsidR="00D5729F" w:rsidRPr="009E10E8">
        <w:rPr>
          <w:rFonts w:ascii="Times New Roman" w:hAnsi="Times New Roman"/>
          <w:sz w:val="24"/>
          <w:szCs w:val="24"/>
          <w:lang w:val="ro-RO"/>
        </w:rPr>
        <w:t xml:space="preserve"> </w:t>
      </w:r>
      <w:r w:rsidR="00FC4FB8">
        <w:rPr>
          <w:rFonts w:ascii="Times New Roman" w:hAnsi="Times New Roman"/>
          <w:sz w:val="24"/>
          <w:szCs w:val="24"/>
          <w:lang w:val="ro-RO"/>
        </w:rPr>
        <w:t xml:space="preserve">municipale </w:t>
      </w:r>
      <w:r w:rsidR="00D5729F" w:rsidRPr="009E10E8">
        <w:rPr>
          <w:rFonts w:ascii="Times New Roman" w:hAnsi="Times New Roman"/>
          <w:sz w:val="24"/>
          <w:szCs w:val="24"/>
          <w:lang w:val="ro-RO"/>
        </w:rPr>
        <w:t>colecta</w:t>
      </w:r>
      <w:r w:rsidR="009A6119" w:rsidRPr="009E10E8">
        <w:rPr>
          <w:rFonts w:ascii="Times New Roman" w:hAnsi="Times New Roman"/>
          <w:sz w:val="24"/>
          <w:szCs w:val="24"/>
          <w:lang w:val="ro-RO"/>
        </w:rPr>
        <w:t>te</w:t>
      </w:r>
      <w:r w:rsidR="00DB5BF0" w:rsidRPr="009E10E8">
        <w:rPr>
          <w:rFonts w:ascii="Times New Roman" w:hAnsi="Times New Roman"/>
          <w:sz w:val="24"/>
          <w:szCs w:val="24"/>
          <w:lang w:val="ro-RO"/>
        </w:rPr>
        <w:t xml:space="preserve"> </w:t>
      </w:r>
      <w:r w:rsidR="00BA7EE4" w:rsidRPr="009E10E8">
        <w:rPr>
          <w:rFonts w:ascii="Times New Roman" w:hAnsi="Times New Roman"/>
          <w:sz w:val="24"/>
          <w:szCs w:val="24"/>
          <w:lang w:val="ro-RO"/>
        </w:rPr>
        <w:t xml:space="preserve">în </w:t>
      </w:r>
      <w:r w:rsidR="00FF7D65">
        <w:rPr>
          <w:rFonts w:ascii="Times New Roman" w:hAnsi="Times New Roman"/>
          <w:sz w:val="24"/>
          <w:szCs w:val="24"/>
          <w:lang w:val="ro-RO"/>
        </w:rPr>
        <w:t>județul</w:t>
      </w:r>
      <w:r w:rsidR="00BA7EE4" w:rsidRPr="009E10E8">
        <w:rPr>
          <w:rFonts w:ascii="Times New Roman" w:hAnsi="Times New Roman"/>
          <w:sz w:val="24"/>
          <w:szCs w:val="24"/>
          <w:lang w:val="ro-RO"/>
        </w:rPr>
        <w:t xml:space="preserve"> </w:t>
      </w:r>
      <w:r w:rsidR="00611C56">
        <w:rPr>
          <w:rFonts w:ascii="Times New Roman" w:hAnsi="Times New Roman"/>
          <w:sz w:val="24"/>
          <w:szCs w:val="24"/>
          <w:lang w:val="ro-RO"/>
        </w:rPr>
        <w:t>Hunedoara</w:t>
      </w:r>
      <w:r w:rsidR="00BA7EE4" w:rsidRPr="009E10E8">
        <w:rPr>
          <w:rFonts w:ascii="Times New Roman" w:hAnsi="Times New Roman"/>
          <w:sz w:val="24"/>
          <w:szCs w:val="24"/>
          <w:lang w:val="ro-RO"/>
        </w:rPr>
        <w:t xml:space="preserve">, </w:t>
      </w:r>
      <w:r w:rsidR="00D5729F" w:rsidRPr="009E10E8">
        <w:rPr>
          <w:rFonts w:ascii="Times New Roman" w:hAnsi="Times New Roman"/>
          <w:sz w:val="24"/>
          <w:szCs w:val="24"/>
          <w:lang w:val="ro-RO"/>
        </w:rPr>
        <w:t xml:space="preserve">se </w:t>
      </w:r>
      <w:r w:rsidR="00DB5BF0" w:rsidRPr="009E10E8">
        <w:rPr>
          <w:rFonts w:ascii="Times New Roman" w:hAnsi="Times New Roman"/>
          <w:sz w:val="24"/>
          <w:szCs w:val="24"/>
          <w:lang w:val="ro-RO"/>
        </w:rPr>
        <w:t xml:space="preserve">va </w:t>
      </w:r>
      <w:r w:rsidR="00286200" w:rsidRPr="009E10E8">
        <w:rPr>
          <w:rFonts w:ascii="Times New Roman" w:hAnsi="Times New Roman"/>
          <w:sz w:val="24"/>
          <w:szCs w:val="24"/>
          <w:lang w:val="ro-RO"/>
        </w:rPr>
        <w:t xml:space="preserve">determina conform </w:t>
      </w:r>
      <w:r w:rsidR="00082405">
        <w:rPr>
          <w:rFonts w:ascii="Times New Roman" w:hAnsi="Times New Roman"/>
          <w:sz w:val="24"/>
          <w:szCs w:val="24"/>
          <w:lang w:val="ro-RO"/>
        </w:rPr>
        <w:t>formulelor de calcul cuprinse î</w:t>
      </w:r>
      <w:r w:rsidR="00FC4FB8">
        <w:rPr>
          <w:rFonts w:ascii="Times New Roman" w:hAnsi="Times New Roman"/>
          <w:sz w:val="24"/>
          <w:szCs w:val="24"/>
          <w:lang w:val="ro-RO"/>
        </w:rPr>
        <w:t>n Anexa 11 la prezentul Regulament</w:t>
      </w:r>
      <w:r w:rsidR="00235E54">
        <w:rPr>
          <w:rFonts w:ascii="Times New Roman" w:hAnsi="Times New Roman"/>
          <w:sz w:val="24"/>
          <w:szCs w:val="24"/>
          <w:lang w:val="ro-RO"/>
        </w:rPr>
        <w:t>.</w:t>
      </w:r>
      <w:r w:rsidRPr="000C3DE6">
        <w:rPr>
          <w:rFonts w:ascii="Times New Roman" w:hAnsi="Times New Roman"/>
          <w:sz w:val="24"/>
          <w:szCs w:val="24"/>
          <w:lang w:val="ro-RO"/>
        </w:rPr>
        <w:t xml:space="preserve">      </w:t>
      </w:r>
      <w:r w:rsidR="004A7A2A" w:rsidRPr="000C3DE6">
        <w:rPr>
          <w:rFonts w:ascii="Times New Roman" w:hAnsi="Times New Roman"/>
          <w:sz w:val="24"/>
          <w:szCs w:val="24"/>
          <w:lang w:val="ro-RO"/>
        </w:rPr>
        <w:t xml:space="preserve"> </w:t>
      </w:r>
      <w:r w:rsidR="00CF02F7">
        <w:rPr>
          <w:rFonts w:ascii="Times New Roman" w:hAnsi="Times New Roman"/>
          <w:lang w:val="ro-RO"/>
        </w:rPr>
        <w:tab/>
      </w:r>
    </w:p>
    <w:p w14:paraId="734A7BCA" w14:textId="410351C7" w:rsidR="00072F91" w:rsidRPr="00E278F8" w:rsidRDefault="00C11263" w:rsidP="0079423A">
      <w:pPr>
        <w:tabs>
          <w:tab w:val="left" w:pos="3636"/>
        </w:tabs>
        <w:jc w:val="both"/>
        <w:rPr>
          <w:rFonts w:ascii="Times New Roman" w:hAnsi="Times New Roman"/>
          <w:b/>
          <w:i/>
          <w:sz w:val="24"/>
          <w:szCs w:val="24"/>
          <w:lang w:val="ro-RO"/>
        </w:rPr>
      </w:pPr>
      <w:r>
        <w:rPr>
          <w:rFonts w:ascii="Times New Roman" w:hAnsi="Times New Roman"/>
          <w:lang w:val="ro-RO"/>
        </w:rPr>
        <w:t xml:space="preserve">     </w:t>
      </w:r>
      <w:r w:rsidR="004A7A2A" w:rsidRPr="00E278F8">
        <w:rPr>
          <w:rFonts w:ascii="Times New Roman" w:hAnsi="Times New Roman"/>
          <w:b/>
          <w:i/>
          <w:sz w:val="24"/>
          <w:szCs w:val="24"/>
          <w:lang w:val="ro-RO"/>
        </w:rPr>
        <w:t>Not</w:t>
      </w:r>
      <w:r w:rsidR="00A85964">
        <w:rPr>
          <w:rFonts w:ascii="Times New Roman" w:hAnsi="Times New Roman"/>
          <w:b/>
          <w:i/>
          <w:sz w:val="24"/>
          <w:szCs w:val="24"/>
          <w:lang w:val="ro-RO"/>
        </w:rPr>
        <w:t>ă</w:t>
      </w:r>
      <w:r w:rsidR="004A7A2A" w:rsidRPr="00E278F8">
        <w:rPr>
          <w:rFonts w:ascii="Times New Roman" w:hAnsi="Times New Roman"/>
          <w:b/>
          <w:i/>
          <w:sz w:val="24"/>
          <w:szCs w:val="24"/>
          <w:lang w:val="ro-RO"/>
        </w:rPr>
        <w:t xml:space="preserve"> important</w:t>
      </w:r>
      <w:r w:rsidR="00A85964">
        <w:rPr>
          <w:rFonts w:ascii="Times New Roman" w:hAnsi="Times New Roman"/>
          <w:b/>
          <w:i/>
          <w:sz w:val="24"/>
          <w:szCs w:val="24"/>
          <w:lang w:val="ro-RO"/>
        </w:rPr>
        <w:t>ă</w:t>
      </w:r>
      <w:r w:rsidR="004A7A2A" w:rsidRPr="00E278F8">
        <w:rPr>
          <w:rFonts w:ascii="Times New Roman" w:hAnsi="Times New Roman"/>
          <w:b/>
          <w:i/>
          <w:sz w:val="24"/>
          <w:szCs w:val="24"/>
          <w:lang w:val="ro-RO"/>
        </w:rPr>
        <w:t xml:space="preserve">: </w:t>
      </w:r>
      <w:r w:rsidR="00A85964">
        <w:rPr>
          <w:rFonts w:ascii="Times New Roman" w:hAnsi="Times New Roman"/>
          <w:b/>
          <w:i/>
          <w:sz w:val="24"/>
          <w:szCs w:val="24"/>
          <w:lang w:val="ro-RO"/>
        </w:rPr>
        <w:t>Î</w:t>
      </w:r>
      <w:r w:rsidR="004A7A2A" w:rsidRPr="00E278F8">
        <w:rPr>
          <w:rFonts w:ascii="Times New Roman" w:hAnsi="Times New Roman"/>
          <w:b/>
          <w:i/>
          <w:sz w:val="24"/>
          <w:szCs w:val="24"/>
          <w:lang w:val="ro-RO"/>
        </w:rPr>
        <w:t xml:space="preserve">n cazul </w:t>
      </w:r>
      <w:r w:rsidR="00A85964">
        <w:rPr>
          <w:rFonts w:ascii="Times New Roman" w:hAnsi="Times New Roman"/>
          <w:b/>
          <w:i/>
          <w:sz w:val="24"/>
          <w:szCs w:val="24"/>
          <w:lang w:val="ro-RO"/>
        </w:rPr>
        <w:t>î</w:t>
      </w:r>
      <w:r w:rsidR="004A7A2A" w:rsidRPr="00E278F8">
        <w:rPr>
          <w:rFonts w:ascii="Times New Roman" w:hAnsi="Times New Roman"/>
          <w:b/>
          <w:i/>
          <w:sz w:val="24"/>
          <w:szCs w:val="24"/>
          <w:lang w:val="ro-RO"/>
        </w:rPr>
        <w:t xml:space="preserve">n care se vor modifica </w:t>
      </w:r>
      <w:r w:rsidR="00A85964">
        <w:rPr>
          <w:rFonts w:ascii="Times New Roman" w:hAnsi="Times New Roman"/>
          <w:b/>
          <w:i/>
          <w:sz w:val="24"/>
          <w:szCs w:val="24"/>
          <w:lang w:val="ro-RO"/>
        </w:rPr>
        <w:t>ț</w:t>
      </w:r>
      <w:r w:rsidR="004A7A2A" w:rsidRPr="00E278F8">
        <w:rPr>
          <w:rFonts w:ascii="Times New Roman" w:hAnsi="Times New Roman"/>
          <w:b/>
          <w:i/>
          <w:sz w:val="24"/>
          <w:szCs w:val="24"/>
          <w:lang w:val="ro-RO"/>
        </w:rPr>
        <w:t>intele de colectare separat</w:t>
      </w:r>
      <w:r w:rsidR="00A85964">
        <w:rPr>
          <w:rFonts w:ascii="Times New Roman" w:hAnsi="Times New Roman"/>
          <w:b/>
          <w:i/>
          <w:sz w:val="24"/>
          <w:szCs w:val="24"/>
          <w:lang w:val="ro-RO"/>
        </w:rPr>
        <w:t>ă</w:t>
      </w:r>
      <w:r w:rsidR="004A7A2A" w:rsidRPr="00E278F8">
        <w:rPr>
          <w:rFonts w:ascii="Times New Roman" w:hAnsi="Times New Roman"/>
          <w:b/>
          <w:i/>
          <w:sz w:val="24"/>
          <w:szCs w:val="24"/>
          <w:lang w:val="ro-RO"/>
        </w:rPr>
        <w:t xml:space="preserve"> ale S</w:t>
      </w:r>
      <w:r w:rsidR="00AC6066">
        <w:rPr>
          <w:rFonts w:ascii="Times New Roman" w:hAnsi="Times New Roman"/>
          <w:b/>
          <w:i/>
          <w:sz w:val="24"/>
          <w:szCs w:val="24"/>
          <w:lang w:val="ro-RO"/>
        </w:rPr>
        <w:t>.</w:t>
      </w:r>
      <w:r w:rsidR="004A7A2A" w:rsidRPr="00E278F8">
        <w:rPr>
          <w:rFonts w:ascii="Times New Roman" w:hAnsi="Times New Roman"/>
          <w:b/>
          <w:i/>
          <w:sz w:val="24"/>
          <w:szCs w:val="24"/>
          <w:lang w:val="ro-RO"/>
        </w:rPr>
        <w:t>M</w:t>
      </w:r>
      <w:r w:rsidR="00AC6066">
        <w:rPr>
          <w:rFonts w:ascii="Times New Roman" w:hAnsi="Times New Roman"/>
          <w:b/>
          <w:i/>
          <w:sz w:val="24"/>
          <w:szCs w:val="24"/>
          <w:lang w:val="ro-RO"/>
        </w:rPr>
        <w:t>.</w:t>
      </w:r>
      <w:r w:rsidR="004A7A2A" w:rsidRPr="00E278F8">
        <w:rPr>
          <w:rFonts w:ascii="Times New Roman" w:hAnsi="Times New Roman"/>
          <w:b/>
          <w:i/>
          <w:sz w:val="24"/>
          <w:szCs w:val="24"/>
          <w:lang w:val="ro-RO"/>
        </w:rPr>
        <w:t>I</w:t>
      </w:r>
      <w:r w:rsidR="00AC6066">
        <w:rPr>
          <w:rFonts w:ascii="Times New Roman" w:hAnsi="Times New Roman"/>
          <w:b/>
          <w:i/>
          <w:sz w:val="24"/>
          <w:szCs w:val="24"/>
          <w:lang w:val="ro-RO"/>
        </w:rPr>
        <w:t>.</w:t>
      </w:r>
      <w:r w:rsidR="004A7A2A" w:rsidRPr="00E278F8">
        <w:rPr>
          <w:rFonts w:ascii="Times New Roman" w:hAnsi="Times New Roman"/>
          <w:b/>
          <w:i/>
          <w:sz w:val="24"/>
          <w:szCs w:val="24"/>
          <w:lang w:val="ro-RO"/>
        </w:rPr>
        <w:t>D</w:t>
      </w:r>
      <w:r w:rsidR="00AC6066">
        <w:rPr>
          <w:rFonts w:ascii="Times New Roman" w:hAnsi="Times New Roman"/>
          <w:b/>
          <w:i/>
          <w:sz w:val="24"/>
          <w:szCs w:val="24"/>
          <w:lang w:val="ro-RO"/>
        </w:rPr>
        <w:t>.</w:t>
      </w:r>
      <w:r w:rsidR="004A7A2A" w:rsidRPr="00E278F8">
        <w:rPr>
          <w:rFonts w:ascii="Times New Roman" w:hAnsi="Times New Roman"/>
          <w:b/>
          <w:i/>
          <w:sz w:val="24"/>
          <w:szCs w:val="24"/>
          <w:lang w:val="ro-RO"/>
        </w:rPr>
        <w:t xml:space="preserve"> </w:t>
      </w:r>
      <w:r w:rsidR="00611C56">
        <w:rPr>
          <w:rFonts w:ascii="Times New Roman" w:hAnsi="Times New Roman"/>
          <w:b/>
          <w:i/>
          <w:sz w:val="24"/>
          <w:szCs w:val="24"/>
          <w:lang w:val="ro-RO"/>
        </w:rPr>
        <w:t>Hunedoara</w:t>
      </w:r>
      <w:r w:rsidR="004A7A2A" w:rsidRPr="00E278F8">
        <w:rPr>
          <w:rFonts w:ascii="Times New Roman" w:hAnsi="Times New Roman"/>
          <w:b/>
          <w:i/>
          <w:sz w:val="24"/>
          <w:szCs w:val="24"/>
          <w:lang w:val="ro-RO"/>
        </w:rPr>
        <w:t xml:space="preserve">, atunci formulele de calcul </w:t>
      </w:r>
      <w:r w:rsidR="00873876">
        <w:rPr>
          <w:rFonts w:ascii="Times New Roman" w:hAnsi="Times New Roman"/>
          <w:b/>
          <w:i/>
          <w:sz w:val="24"/>
          <w:szCs w:val="24"/>
          <w:lang w:val="ro-RO"/>
        </w:rPr>
        <w:t xml:space="preserve"> </w:t>
      </w:r>
      <w:r w:rsidR="00873876" w:rsidRPr="003729A0">
        <w:rPr>
          <w:rFonts w:ascii="Times New Roman" w:hAnsi="Times New Roman"/>
          <w:b/>
          <w:i/>
          <w:sz w:val="24"/>
          <w:szCs w:val="24"/>
          <w:lang w:val="ro-RO"/>
        </w:rPr>
        <w:t xml:space="preserve">cuprinse în Anexa 11 </w:t>
      </w:r>
      <w:r w:rsidR="004A7A2A" w:rsidRPr="003729A0">
        <w:rPr>
          <w:rFonts w:ascii="Times New Roman" w:hAnsi="Times New Roman"/>
          <w:b/>
          <w:i/>
          <w:sz w:val="24"/>
          <w:szCs w:val="24"/>
          <w:lang w:val="ro-RO"/>
        </w:rPr>
        <w:t xml:space="preserve">se </w:t>
      </w:r>
      <w:r w:rsidR="004A7A2A" w:rsidRPr="00E278F8">
        <w:rPr>
          <w:rFonts w:ascii="Times New Roman" w:hAnsi="Times New Roman"/>
          <w:b/>
          <w:i/>
          <w:sz w:val="24"/>
          <w:szCs w:val="24"/>
          <w:lang w:val="ro-RO"/>
        </w:rPr>
        <w:t xml:space="preserve">vor ajusta  </w:t>
      </w:r>
      <w:r w:rsidR="00A85964">
        <w:rPr>
          <w:rFonts w:ascii="Times New Roman" w:hAnsi="Times New Roman"/>
          <w:b/>
          <w:i/>
          <w:sz w:val="24"/>
          <w:szCs w:val="24"/>
          <w:lang w:val="ro-RO"/>
        </w:rPr>
        <w:t>î</w:t>
      </w:r>
      <w:r w:rsidR="004A7A2A" w:rsidRPr="00E278F8">
        <w:rPr>
          <w:rFonts w:ascii="Times New Roman" w:hAnsi="Times New Roman"/>
          <w:b/>
          <w:i/>
          <w:sz w:val="24"/>
          <w:szCs w:val="24"/>
          <w:lang w:val="ro-RO"/>
        </w:rPr>
        <w:t>n consecin</w:t>
      </w:r>
      <w:r w:rsidR="00A85964">
        <w:rPr>
          <w:rFonts w:ascii="Times New Roman" w:hAnsi="Times New Roman"/>
          <w:b/>
          <w:i/>
          <w:sz w:val="24"/>
          <w:szCs w:val="24"/>
          <w:lang w:val="ro-RO"/>
        </w:rPr>
        <w:t>ță</w:t>
      </w:r>
      <w:r w:rsidR="004A7A2A" w:rsidRPr="00E278F8">
        <w:rPr>
          <w:rFonts w:ascii="Times New Roman" w:hAnsi="Times New Roman"/>
          <w:b/>
          <w:i/>
          <w:sz w:val="24"/>
          <w:szCs w:val="24"/>
          <w:lang w:val="ro-RO"/>
        </w:rPr>
        <w:t>.</w:t>
      </w:r>
    </w:p>
    <w:p w14:paraId="0B7BEB4C" w14:textId="77777777" w:rsidR="00AB54AB" w:rsidRPr="000E2027" w:rsidRDefault="00AB54AB" w:rsidP="00CD563A">
      <w:pPr>
        <w:ind w:left="2127"/>
        <w:jc w:val="both"/>
        <w:rPr>
          <w:rFonts w:ascii="Times New Roman" w:hAnsi="Times New Roman"/>
          <w:b/>
        </w:rPr>
      </w:pPr>
    </w:p>
    <w:p w14:paraId="45EEFAA6" w14:textId="77777777" w:rsidR="00AB54AB" w:rsidRPr="000D7F78" w:rsidRDefault="00AB54AB" w:rsidP="001300E1">
      <w:pPr>
        <w:numPr>
          <w:ilvl w:val="0"/>
          <w:numId w:val="6"/>
        </w:numPr>
        <w:ind w:hanging="2487"/>
        <w:jc w:val="both"/>
        <w:rPr>
          <w:rFonts w:ascii="Times New Roman" w:hAnsi="Times New Roman"/>
          <w:b/>
          <w:sz w:val="24"/>
          <w:szCs w:val="24"/>
        </w:rPr>
      </w:pPr>
    </w:p>
    <w:p w14:paraId="7C128566" w14:textId="6D595C64" w:rsidR="00496B66" w:rsidRPr="003543EF" w:rsidRDefault="006E2090" w:rsidP="003543EF">
      <w:pPr>
        <w:tabs>
          <w:tab w:val="left" w:pos="0"/>
        </w:tabs>
        <w:spacing w:after="0"/>
        <w:jc w:val="both"/>
        <w:rPr>
          <w:rFonts w:ascii="Times New Roman" w:hAnsi="Times New Roman"/>
          <w:sz w:val="24"/>
          <w:szCs w:val="24"/>
          <w:lang w:val="ro-RO"/>
        </w:rPr>
      </w:pPr>
      <w:r w:rsidRPr="00F94BED">
        <w:rPr>
          <w:rFonts w:ascii="Times New Roman" w:hAnsi="Times New Roman"/>
          <w:sz w:val="24"/>
          <w:szCs w:val="24"/>
          <w:lang w:val="ro-RO"/>
        </w:rPr>
        <w:t xml:space="preserve">(1) </w:t>
      </w:r>
      <w:r w:rsidR="00040762" w:rsidRPr="00F94BED">
        <w:rPr>
          <w:rFonts w:ascii="Times New Roman" w:hAnsi="Times New Roman"/>
          <w:sz w:val="24"/>
          <w:szCs w:val="24"/>
          <w:lang w:val="ro-RO"/>
        </w:rPr>
        <w:t xml:space="preserve">Tarifele </w:t>
      </w:r>
      <w:r w:rsidR="004F2F8D">
        <w:rPr>
          <w:rFonts w:ascii="Times New Roman" w:hAnsi="Times New Roman"/>
          <w:sz w:val="24"/>
          <w:szCs w:val="24"/>
          <w:lang w:val="ro-RO"/>
        </w:rPr>
        <w:t xml:space="preserve">distincte ale </w:t>
      </w:r>
      <w:r w:rsidR="00040762" w:rsidRPr="00F94BED">
        <w:rPr>
          <w:rFonts w:ascii="Times New Roman" w:hAnsi="Times New Roman"/>
          <w:sz w:val="24"/>
          <w:szCs w:val="24"/>
          <w:lang w:val="ro-RO"/>
        </w:rPr>
        <w:t>frac</w:t>
      </w:r>
      <w:r w:rsidR="00943954" w:rsidRPr="00F94BED">
        <w:rPr>
          <w:rFonts w:ascii="Times New Roman" w:hAnsi="Times New Roman"/>
          <w:sz w:val="24"/>
          <w:szCs w:val="24"/>
          <w:lang w:val="ro-RO"/>
        </w:rPr>
        <w:t>ţ</w:t>
      </w:r>
      <w:r w:rsidR="00040762" w:rsidRPr="00F94BED">
        <w:rPr>
          <w:rFonts w:ascii="Times New Roman" w:hAnsi="Times New Roman"/>
          <w:sz w:val="24"/>
          <w:szCs w:val="24"/>
          <w:lang w:val="ro-RO"/>
        </w:rPr>
        <w:t xml:space="preserve">iilor </w:t>
      </w:r>
      <w:r w:rsidR="0015298B" w:rsidRPr="00F94BED">
        <w:rPr>
          <w:rFonts w:ascii="Times New Roman" w:hAnsi="Times New Roman"/>
          <w:sz w:val="24"/>
          <w:szCs w:val="24"/>
          <w:lang w:val="ro-RO"/>
        </w:rPr>
        <w:t xml:space="preserve">deşeurilor </w:t>
      </w:r>
      <w:r w:rsidR="00B50B63" w:rsidRPr="00F94BED">
        <w:rPr>
          <w:rFonts w:ascii="Times New Roman" w:hAnsi="Times New Roman"/>
          <w:sz w:val="24"/>
          <w:szCs w:val="24"/>
          <w:lang w:val="ro-RO"/>
        </w:rPr>
        <w:t xml:space="preserve">colectate separat </w:t>
      </w:r>
      <w:r w:rsidR="00092334" w:rsidRPr="00F94BED">
        <w:rPr>
          <w:rFonts w:ascii="Times New Roman" w:hAnsi="Times New Roman"/>
          <w:sz w:val="24"/>
          <w:szCs w:val="24"/>
          <w:lang w:val="ro-RO"/>
        </w:rPr>
        <w:t xml:space="preserve">se </w:t>
      </w:r>
      <w:r w:rsidR="00F40E5D" w:rsidRPr="00F94BED">
        <w:rPr>
          <w:rFonts w:ascii="Times New Roman" w:hAnsi="Times New Roman"/>
          <w:sz w:val="24"/>
          <w:szCs w:val="24"/>
          <w:lang w:val="ro-RO"/>
        </w:rPr>
        <w:t>calculeaz</w:t>
      </w:r>
      <w:r w:rsidR="00943954" w:rsidRPr="00F94BED">
        <w:rPr>
          <w:rFonts w:ascii="Times New Roman" w:hAnsi="Times New Roman"/>
          <w:sz w:val="24"/>
          <w:szCs w:val="24"/>
          <w:lang w:val="ro-RO"/>
        </w:rPr>
        <w:t>ă</w:t>
      </w:r>
      <w:r w:rsidR="00B50B63" w:rsidRPr="00F94BED">
        <w:rPr>
          <w:rFonts w:ascii="Times New Roman" w:hAnsi="Times New Roman"/>
          <w:sz w:val="24"/>
          <w:szCs w:val="24"/>
          <w:lang w:val="ro-RO"/>
        </w:rPr>
        <w:t xml:space="preserve"> la </w:t>
      </w:r>
      <w:r w:rsidR="00BE396B">
        <w:rPr>
          <w:rFonts w:ascii="Times New Roman" w:hAnsi="Times New Roman"/>
          <w:sz w:val="24"/>
          <w:szCs w:val="24"/>
          <w:lang w:val="ro-RO"/>
        </w:rPr>
        <w:t>aprobarea prezentului Regulament</w:t>
      </w:r>
      <w:r w:rsidR="00B50B63" w:rsidRPr="00F94BED">
        <w:rPr>
          <w:rFonts w:ascii="Times New Roman" w:hAnsi="Times New Roman"/>
          <w:sz w:val="24"/>
          <w:szCs w:val="24"/>
          <w:lang w:val="ro-RO"/>
        </w:rPr>
        <w:t xml:space="preserve"> </w:t>
      </w:r>
      <w:r w:rsidR="00F94BED">
        <w:rPr>
          <w:rFonts w:ascii="Times New Roman" w:hAnsi="Times New Roman"/>
          <w:sz w:val="24"/>
          <w:szCs w:val="24"/>
          <w:lang w:val="ro-RO"/>
        </w:rPr>
        <w:t>ș</w:t>
      </w:r>
      <w:r w:rsidR="00433173" w:rsidRPr="00F94BED">
        <w:rPr>
          <w:rFonts w:ascii="Times New Roman" w:hAnsi="Times New Roman"/>
          <w:sz w:val="24"/>
          <w:szCs w:val="24"/>
          <w:lang w:val="ro-RO"/>
        </w:rPr>
        <w:t xml:space="preserve">i </w:t>
      </w:r>
      <w:r w:rsidR="00B50B63" w:rsidRPr="00F94BED">
        <w:rPr>
          <w:rFonts w:ascii="Times New Roman" w:hAnsi="Times New Roman"/>
          <w:sz w:val="24"/>
          <w:szCs w:val="24"/>
          <w:lang w:val="ro-RO"/>
        </w:rPr>
        <w:t>se rectific</w:t>
      </w:r>
      <w:r w:rsidR="00F94BED">
        <w:rPr>
          <w:rFonts w:ascii="Times New Roman" w:hAnsi="Times New Roman"/>
          <w:sz w:val="24"/>
          <w:szCs w:val="24"/>
          <w:lang w:val="ro-RO"/>
        </w:rPr>
        <w:t>ă</w:t>
      </w:r>
      <w:r w:rsidR="00BE396B">
        <w:rPr>
          <w:rFonts w:ascii="Times New Roman" w:hAnsi="Times New Roman"/>
          <w:sz w:val="24"/>
          <w:szCs w:val="24"/>
          <w:lang w:val="ro-RO"/>
        </w:rPr>
        <w:t>, daca va fi cazul,</w:t>
      </w:r>
      <w:r w:rsidR="00B50B63" w:rsidRPr="00F94BED">
        <w:rPr>
          <w:rFonts w:ascii="Times New Roman" w:hAnsi="Times New Roman"/>
          <w:sz w:val="24"/>
          <w:szCs w:val="24"/>
          <w:lang w:val="ro-RO"/>
        </w:rPr>
        <w:t xml:space="preserve"> la i</w:t>
      </w:r>
      <w:r w:rsidR="00BE396B">
        <w:rPr>
          <w:rFonts w:ascii="Times New Roman" w:hAnsi="Times New Roman"/>
          <w:sz w:val="24"/>
          <w:szCs w:val="24"/>
          <w:lang w:val="ro-RO"/>
        </w:rPr>
        <w:t>nițiativa</w:t>
      </w:r>
      <w:r w:rsidR="00B50B63" w:rsidRPr="00F94BED">
        <w:rPr>
          <w:rFonts w:ascii="Times New Roman" w:hAnsi="Times New Roman"/>
          <w:sz w:val="24"/>
          <w:szCs w:val="24"/>
          <w:lang w:val="ro-RO"/>
        </w:rPr>
        <w:t xml:space="preserve"> A</w:t>
      </w:r>
      <w:r w:rsidR="00F94BED">
        <w:rPr>
          <w:rFonts w:ascii="Times New Roman" w:hAnsi="Times New Roman"/>
          <w:sz w:val="24"/>
          <w:szCs w:val="24"/>
          <w:lang w:val="ro-RO"/>
        </w:rPr>
        <w:t>.</w:t>
      </w:r>
      <w:r w:rsidR="00B50B63" w:rsidRPr="00F94BED">
        <w:rPr>
          <w:rFonts w:ascii="Times New Roman" w:hAnsi="Times New Roman"/>
          <w:sz w:val="24"/>
          <w:szCs w:val="24"/>
          <w:lang w:val="ro-RO"/>
        </w:rPr>
        <w:t>D</w:t>
      </w:r>
      <w:r w:rsidR="00F94BED">
        <w:rPr>
          <w:rFonts w:ascii="Times New Roman" w:hAnsi="Times New Roman"/>
          <w:sz w:val="24"/>
          <w:szCs w:val="24"/>
          <w:lang w:val="ro-RO"/>
        </w:rPr>
        <w:t>.</w:t>
      </w:r>
      <w:r w:rsidR="00B50B63" w:rsidRPr="00F94BED">
        <w:rPr>
          <w:rFonts w:ascii="Times New Roman" w:hAnsi="Times New Roman"/>
          <w:sz w:val="24"/>
          <w:szCs w:val="24"/>
          <w:lang w:val="ro-RO"/>
        </w:rPr>
        <w:t>I</w:t>
      </w:r>
      <w:r w:rsidR="00F94BED">
        <w:rPr>
          <w:rFonts w:ascii="Times New Roman" w:hAnsi="Times New Roman"/>
          <w:sz w:val="24"/>
          <w:szCs w:val="24"/>
          <w:lang w:val="ro-RO"/>
        </w:rPr>
        <w:t>.</w:t>
      </w:r>
      <w:r w:rsidR="00B50B63" w:rsidRPr="00F94BED">
        <w:rPr>
          <w:rFonts w:ascii="Times New Roman" w:hAnsi="Times New Roman"/>
          <w:sz w:val="24"/>
          <w:szCs w:val="24"/>
          <w:lang w:val="ro-RO"/>
        </w:rPr>
        <w:t xml:space="preserve"> </w:t>
      </w:r>
      <w:r w:rsidR="00B81066">
        <w:rPr>
          <w:rFonts w:ascii="Times New Roman" w:hAnsi="Times New Roman"/>
          <w:sz w:val="24"/>
          <w:szCs w:val="24"/>
          <w:lang w:val="ro-RO"/>
        </w:rPr>
        <w:t>DEȘEURI</w:t>
      </w:r>
      <w:r w:rsidR="00B50B63" w:rsidRPr="00F94BED">
        <w:rPr>
          <w:rFonts w:ascii="Times New Roman" w:hAnsi="Times New Roman"/>
          <w:sz w:val="24"/>
          <w:szCs w:val="24"/>
          <w:lang w:val="ro-RO"/>
        </w:rPr>
        <w:t xml:space="preserve"> </w:t>
      </w:r>
      <w:r w:rsidR="00611C56">
        <w:rPr>
          <w:rFonts w:ascii="Times New Roman" w:hAnsi="Times New Roman"/>
          <w:sz w:val="24"/>
          <w:szCs w:val="24"/>
          <w:lang w:val="ro-RO"/>
        </w:rPr>
        <w:t>Hunedoara</w:t>
      </w:r>
      <w:r w:rsidR="00B50B63" w:rsidRPr="00F94BED">
        <w:rPr>
          <w:rFonts w:ascii="Times New Roman" w:hAnsi="Times New Roman"/>
          <w:sz w:val="24"/>
          <w:szCs w:val="24"/>
          <w:lang w:val="ro-RO"/>
        </w:rPr>
        <w:t>, dac</w:t>
      </w:r>
      <w:r w:rsidR="00F94BED">
        <w:rPr>
          <w:rFonts w:ascii="Times New Roman" w:hAnsi="Times New Roman"/>
          <w:sz w:val="24"/>
          <w:szCs w:val="24"/>
          <w:lang w:val="ro-RO"/>
        </w:rPr>
        <w:t>ă</w:t>
      </w:r>
      <w:r w:rsidR="00B50B63" w:rsidRPr="00F94BED">
        <w:rPr>
          <w:rFonts w:ascii="Times New Roman" w:hAnsi="Times New Roman"/>
          <w:sz w:val="24"/>
          <w:szCs w:val="24"/>
          <w:lang w:val="ro-RO"/>
        </w:rPr>
        <w:t xml:space="preserve"> indicatorii de performan</w:t>
      </w:r>
      <w:r w:rsidR="00F94BED">
        <w:rPr>
          <w:rFonts w:ascii="Times New Roman" w:hAnsi="Times New Roman"/>
          <w:sz w:val="24"/>
          <w:szCs w:val="24"/>
          <w:lang w:val="ro-RO"/>
        </w:rPr>
        <w:t>ță</w:t>
      </w:r>
      <w:r w:rsidR="005474AD" w:rsidRPr="00F94BED">
        <w:rPr>
          <w:rFonts w:ascii="Times New Roman" w:hAnsi="Times New Roman"/>
          <w:sz w:val="24"/>
          <w:szCs w:val="24"/>
          <w:lang w:val="ro-RO"/>
        </w:rPr>
        <w:t xml:space="preserve"> (</w:t>
      </w:r>
      <w:r w:rsidR="00F94BED">
        <w:rPr>
          <w:rFonts w:ascii="Times New Roman" w:hAnsi="Times New Roman"/>
          <w:sz w:val="24"/>
          <w:szCs w:val="24"/>
          <w:lang w:val="ro-RO"/>
        </w:rPr>
        <w:t>ț</w:t>
      </w:r>
      <w:r w:rsidR="005474AD" w:rsidRPr="00F94BED">
        <w:rPr>
          <w:rFonts w:ascii="Times New Roman" w:hAnsi="Times New Roman"/>
          <w:sz w:val="24"/>
          <w:szCs w:val="24"/>
          <w:lang w:val="ro-RO"/>
        </w:rPr>
        <w:t>intele de colectare separat</w:t>
      </w:r>
      <w:r w:rsidR="00F94BED">
        <w:rPr>
          <w:rFonts w:ascii="Times New Roman" w:hAnsi="Times New Roman"/>
          <w:sz w:val="24"/>
          <w:szCs w:val="24"/>
          <w:lang w:val="ro-RO"/>
        </w:rPr>
        <w:t>ă</w:t>
      </w:r>
      <w:r w:rsidR="005474AD" w:rsidRPr="00F94BED">
        <w:rPr>
          <w:rFonts w:ascii="Times New Roman" w:hAnsi="Times New Roman"/>
          <w:sz w:val="24"/>
          <w:szCs w:val="24"/>
          <w:lang w:val="ro-RO"/>
        </w:rPr>
        <w:t>)</w:t>
      </w:r>
      <w:r w:rsidR="00B50B63" w:rsidRPr="00F94BED">
        <w:rPr>
          <w:rFonts w:ascii="Times New Roman" w:hAnsi="Times New Roman"/>
          <w:sz w:val="24"/>
          <w:szCs w:val="24"/>
          <w:lang w:val="ro-RO"/>
        </w:rPr>
        <w:t xml:space="preserve"> variaz</w:t>
      </w:r>
      <w:r w:rsidR="00F94BED">
        <w:rPr>
          <w:rFonts w:ascii="Times New Roman" w:hAnsi="Times New Roman"/>
          <w:sz w:val="24"/>
          <w:szCs w:val="24"/>
          <w:lang w:val="ro-RO"/>
        </w:rPr>
        <w:t>ă</w:t>
      </w:r>
      <w:r w:rsidR="00B50B63" w:rsidRPr="00F94BED">
        <w:rPr>
          <w:rFonts w:ascii="Times New Roman" w:hAnsi="Times New Roman"/>
          <w:sz w:val="24"/>
          <w:szCs w:val="24"/>
          <w:lang w:val="ro-RO"/>
        </w:rPr>
        <w:t xml:space="preserve"> semnificativ</w:t>
      </w:r>
      <w:r w:rsidR="004A7A2A" w:rsidRPr="003543EF">
        <w:rPr>
          <w:rFonts w:ascii="Times New Roman" w:hAnsi="Times New Roman"/>
          <w:sz w:val="24"/>
          <w:szCs w:val="24"/>
          <w:lang w:val="ro-RO"/>
        </w:rPr>
        <w:t>, pe baza tarifelor (lei/ton</w:t>
      </w:r>
      <w:r w:rsidR="00F94BED">
        <w:rPr>
          <w:rFonts w:ascii="Times New Roman" w:hAnsi="Times New Roman"/>
          <w:sz w:val="24"/>
          <w:szCs w:val="24"/>
          <w:lang w:val="ro-RO"/>
        </w:rPr>
        <w:t>ă</w:t>
      </w:r>
      <w:r w:rsidR="004A7A2A" w:rsidRPr="003543EF">
        <w:rPr>
          <w:rFonts w:ascii="Times New Roman" w:hAnsi="Times New Roman"/>
          <w:sz w:val="24"/>
          <w:szCs w:val="24"/>
          <w:lang w:val="ro-RO"/>
        </w:rPr>
        <w:t xml:space="preserve"> + T</w:t>
      </w:r>
      <w:r w:rsidR="00186522">
        <w:rPr>
          <w:rFonts w:ascii="Times New Roman" w:hAnsi="Times New Roman"/>
          <w:sz w:val="24"/>
          <w:szCs w:val="24"/>
          <w:lang w:val="ro-RO"/>
        </w:rPr>
        <w:t>.</w:t>
      </w:r>
      <w:r w:rsidR="004A7A2A" w:rsidRPr="003543EF">
        <w:rPr>
          <w:rFonts w:ascii="Times New Roman" w:hAnsi="Times New Roman"/>
          <w:sz w:val="24"/>
          <w:szCs w:val="24"/>
          <w:lang w:val="ro-RO"/>
        </w:rPr>
        <w:t>V</w:t>
      </w:r>
      <w:r w:rsidR="00186522">
        <w:rPr>
          <w:rFonts w:ascii="Times New Roman" w:hAnsi="Times New Roman"/>
          <w:sz w:val="24"/>
          <w:szCs w:val="24"/>
          <w:lang w:val="ro-RO"/>
        </w:rPr>
        <w:t>.</w:t>
      </w:r>
      <w:r w:rsidR="004A7A2A" w:rsidRPr="003543EF">
        <w:rPr>
          <w:rFonts w:ascii="Times New Roman" w:hAnsi="Times New Roman"/>
          <w:sz w:val="24"/>
          <w:szCs w:val="24"/>
          <w:lang w:val="ro-RO"/>
        </w:rPr>
        <w:t>A</w:t>
      </w:r>
      <w:r w:rsidR="00186522">
        <w:rPr>
          <w:rFonts w:ascii="Times New Roman" w:hAnsi="Times New Roman"/>
          <w:sz w:val="24"/>
          <w:szCs w:val="24"/>
          <w:lang w:val="ro-RO"/>
        </w:rPr>
        <w:t>.</w:t>
      </w:r>
      <w:r w:rsidR="004A7A2A" w:rsidRPr="003543EF">
        <w:rPr>
          <w:rFonts w:ascii="Times New Roman" w:hAnsi="Times New Roman"/>
          <w:sz w:val="24"/>
          <w:szCs w:val="24"/>
          <w:lang w:val="ro-RO"/>
        </w:rPr>
        <w:t>) operatorului de colectare şi transport</w:t>
      </w:r>
      <w:r w:rsidR="0043635B">
        <w:rPr>
          <w:rFonts w:ascii="Times New Roman" w:hAnsi="Times New Roman"/>
          <w:sz w:val="24"/>
          <w:szCs w:val="24"/>
          <w:lang w:val="ro-RO"/>
        </w:rPr>
        <w:t>,</w:t>
      </w:r>
      <w:r w:rsidR="004A7A2A" w:rsidRPr="003543EF">
        <w:rPr>
          <w:rFonts w:ascii="Times New Roman" w:hAnsi="Times New Roman"/>
          <w:sz w:val="24"/>
          <w:szCs w:val="24"/>
          <w:lang w:val="ro-RO"/>
        </w:rPr>
        <w:t xml:space="preserve"> tarife distincte pentru gestionarea deșeurilor reciclabile și reziduale, precum şi </w:t>
      </w:r>
      <w:r w:rsidR="0043635B">
        <w:rPr>
          <w:rFonts w:ascii="Times New Roman" w:hAnsi="Times New Roman"/>
          <w:sz w:val="24"/>
          <w:szCs w:val="24"/>
          <w:lang w:val="ro-RO"/>
        </w:rPr>
        <w:t>a</w:t>
      </w:r>
      <w:r w:rsidR="00622384">
        <w:rPr>
          <w:rFonts w:ascii="Times New Roman" w:hAnsi="Times New Roman"/>
          <w:sz w:val="24"/>
          <w:szCs w:val="24"/>
          <w:lang w:val="ro-RO"/>
        </w:rPr>
        <w:t xml:space="preserve"> tarifelor</w:t>
      </w:r>
      <w:r w:rsidR="0043635B">
        <w:rPr>
          <w:rFonts w:ascii="Times New Roman" w:hAnsi="Times New Roman"/>
          <w:sz w:val="24"/>
          <w:szCs w:val="24"/>
          <w:lang w:val="ro-RO"/>
        </w:rPr>
        <w:t xml:space="preserve"> </w:t>
      </w:r>
      <w:r w:rsidR="004A7A2A" w:rsidRPr="003543EF">
        <w:rPr>
          <w:rFonts w:ascii="Times New Roman" w:hAnsi="Times New Roman"/>
          <w:sz w:val="24"/>
          <w:szCs w:val="24"/>
          <w:lang w:val="ro-RO"/>
        </w:rPr>
        <w:t xml:space="preserve">operatorului staţiilor de sortare şi compostare </w:t>
      </w:r>
      <w:r w:rsidR="009A35C7">
        <w:rPr>
          <w:rFonts w:ascii="Times New Roman" w:hAnsi="Times New Roman"/>
          <w:sz w:val="24"/>
          <w:szCs w:val="24"/>
          <w:lang w:val="ro-RO"/>
        </w:rPr>
        <w:t xml:space="preserve">de la C.M.I.D. </w:t>
      </w:r>
      <w:r w:rsidR="00CD563A">
        <w:rPr>
          <w:rFonts w:ascii="Times New Roman" w:hAnsi="Times New Roman"/>
          <w:sz w:val="24"/>
          <w:szCs w:val="24"/>
          <w:lang w:val="ro-RO"/>
        </w:rPr>
        <w:t>Bârcea Mare.</w:t>
      </w:r>
    </w:p>
    <w:p w14:paraId="6D9484C0" w14:textId="30090E98" w:rsidR="00E37AF2" w:rsidRPr="000D7F78" w:rsidRDefault="00D74FFD" w:rsidP="00D74FFD">
      <w:pPr>
        <w:pStyle w:val="ListParagraph"/>
        <w:numPr>
          <w:ilvl w:val="0"/>
          <w:numId w:val="16"/>
        </w:numPr>
        <w:tabs>
          <w:tab w:val="left" w:pos="284"/>
        </w:tabs>
        <w:ind w:left="0" w:firstLine="0"/>
        <w:jc w:val="both"/>
        <w:rPr>
          <w:rFonts w:ascii="Times New Roman" w:hAnsi="Times New Roman"/>
          <w:sz w:val="24"/>
          <w:szCs w:val="24"/>
          <w:lang w:val="ro-RO"/>
        </w:rPr>
      </w:pPr>
      <w:r>
        <w:rPr>
          <w:rFonts w:ascii="Times New Roman" w:hAnsi="Times New Roman"/>
          <w:sz w:val="24"/>
          <w:szCs w:val="24"/>
          <w:lang w:val="ro-RO"/>
        </w:rPr>
        <w:t xml:space="preserve"> </w:t>
      </w:r>
      <w:r w:rsidR="00DA550F" w:rsidRPr="000D7F78">
        <w:rPr>
          <w:rFonts w:ascii="Times New Roman" w:hAnsi="Times New Roman"/>
          <w:sz w:val="24"/>
          <w:szCs w:val="24"/>
          <w:lang w:val="ro-RO"/>
        </w:rPr>
        <w:t>L</w:t>
      </w:r>
      <w:r w:rsidR="007E29CE" w:rsidRPr="000D7F78">
        <w:rPr>
          <w:rFonts w:ascii="Times New Roman" w:hAnsi="Times New Roman"/>
          <w:sz w:val="24"/>
          <w:szCs w:val="24"/>
          <w:lang w:val="ro-RO"/>
        </w:rPr>
        <w:t xml:space="preserve">a </w:t>
      </w:r>
      <w:r w:rsidR="00DA550F" w:rsidRPr="000D7F78">
        <w:rPr>
          <w:rFonts w:ascii="Times New Roman" w:hAnsi="Times New Roman"/>
          <w:sz w:val="24"/>
          <w:szCs w:val="24"/>
          <w:lang w:val="ro-RO"/>
        </w:rPr>
        <w:t xml:space="preserve"> stabilirea nivelului</w:t>
      </w:r>
      <w:r w:rsidR="00204FBF" w:rsidRPr="000D7F78">
        <w:rPr>
          <w:rFonts w:ascii="Times New Roman" w:hAnsi="Times New Roman"/>
          <w:sz w:val="24"/>
          <w:szCs w:val="24"/>
          <w:lang w:val="ro-RO"/>
        </w:rPr>
        <w:t xml:space="preserve"> </w:t>
      </w:r>
      <w:r w:rsidR="00B50B63" w:rsidRPr="000D7F78">
        <w:rPr>
          <w:rFonts w:ascii="Times New Roman" w:hAnsi="Times New Roman"/>
          <w:sz w:val="24"/>
          <w:szCs w:val="24"/>
          <w:lang w:val="ro-RO"/>
        </w:rPr>
        <w:t xml:space="preserve">tarifelor </w:t>
      </w:r>
      <w:r w:rsidR="006532DA">
        <w:rPr>
          <w:rFonts w:ascii="Times New Roman" w:hAnsi="Times New Roman"/>
          <w:sz w:val="24"/>
          <w:szCs w:val="24"/>
          <w:lang w:val="ro-RO"/>
        </w:rPr>
        <w:t xml:space="preserve">distincte </w:t>
      </w:r>
      <w:r w:rsidR="00B50B63" w:rsidRPr="000D7F78">
        <w:rPr>
          <w:rFonts w:ascii="Times New Roman" w:hAnsi="Times New Roman"/>
          <w:sz w:val="24"/>
          <w:szCs w:val="24"/>
          <w:lang w:val="ro-RO"/>
        </w:rPr>
        <w:t>frac</w:t>
      </w:r>
      <w:r w:rsidR="00225616">
        <w:rPr>
          <w:rFonts w:ascii="Times New Roman" w:hAnsi="Times New Roman"/>
          <w:sz w:val="24"/>
          <w:szCs w:val="24"/>
          <w:lang w:val="ro-RO"/>
        </w:rPr>
        <w:t>ț</w:t>
      </w:r>
      <w:r w:rsidR="00B50B63" w:rsidRPr="000D7F78">
        <w:rPr>
          <w:rFonts w:ascii="Times New Roman" w:hAnsi="Times New Roman"/>
          <w:sz w:val="24"/>
          <w:szCs w:val="24"/>
          <w:lang w:val="ro-RO"/>
        </w:rPr>
        <w:t>iilor de de</w:t>
      </w:r>
      <w:r w:rsidR="00225616">
        <w:rPr>
          <w:rFonts w:ascii="Times New Roman" w:hAnsi="Times New Roman"/>
          <w:sz w:val="24"/>
          <w:szCs w:val="24"/>
          <w:lang w:val="ro-RO"/>
        </w:rPr>
        <w:t>ș</w:t>
      </w:r>
      <w:r w:rsidR="00B50B63" w:rsidRPr="000D7F78">
        <w:rPr>
          <w:rFonts w:ascii="Times New Roman" w:hAnsi="Times New Roman"/>
          <w:sz w:val="24"/>
          <w:szCs w:val="24"/>
          <w:lang w:val="ro-RO"/>
        </w:rPr>
        <w:t>euri colectate separat</w:t>
      </w:r>
      <w:r w:rsidR="006532DA">
        <w:rPr>
          <w:rFonts w:ascii="Times New Roman" w:hAnsi="Times New Roman"/>
          <w:sz w:val="24"/>
          <w:szCs w:val="24"/>
          <w:lang w:val="ro-RO"/>
        </w:rPr>
        <w:t xml:space="preserve">, care stau la baza calcului PSSB, </w:t>
      </w:r>
      <w:r w:rsidR="0015298B" w:rsidRPr="000D7F78">
        <w:rPr>
          <w:rFonts w:ascii="Times New Roman" w:hAnsi="Times New Roman"/>
          <w:sz w:val="24"/>
          <w:szCs w:val="24"/>
          <w:lang w:val="ro-RO"/>
        </w:rPr>
        <w:t xml:space="preserve"> se </w:t>
      </w:r>
      <w:r w:rsidR="00DA550F" w:rsidRPr="000D7F78">
        <w:rPr>
          <w:rFonts w:ascii="Times New Roman" w:hAnsi="Times New Roman"/>
          <w:sz w:val="24"/>
          <w:szCs w:val="24"/>
          <w:lang w:val="ro-RO"/>
        </w:rPr>
        <w:t>iau în calcul</w:t>
      </w:r>
      <w:r w:rsidR="008D0EEF" w:rsidRPr="000D7F78">
        <w:rPr>
          <w:rFonts w:ascii="Times New Roman" w:hAnsi="Times New Roman"/>
          <w:sz w:val="24"/>
          <w:szCs w:val="24"/>
          <w:lang w:val="ro-RO"/>
        </w:rPr>
        <w:t xml:space="preserve"> </w:t>
      </w:r>
      <w:r w:rsidR="00DA550F" w:rsidRPr="000D7F78">
        <w:rPr>
          <w:rFonts w:ascii="Times New Roman" w:hAnsi="Times New Roman"/>
          <w:sz w:val="24"/>
          <w:szCs w:val="24"/>
          <w:lang w:val="ro-RO"/>
        </w:rPr>
        <w:t>următoarele</w:t>
      </w:r>
      <w:r w:rsidR="000A5804" w:rsidRPr="000D7F78">
        <w:rPr>
          <w:rFonts w:ascii="Times New Roman" w:hAnsi="Times New Roman"/>
          <w:sz w:val="24"/>
          <w:szCs w:val="24"/>
          <w:lang w:val="ro-RO"/>
        </w:rPr>
        <w:t xml:space="preserve"> elemente</w:t>
      </w:r>
      <w:r w:rsidR="007E29CE" w:rsidRPr="000D7F78">
        <w:rPr>
          <w:rFonts w:ascii="Times New Roman" w:hAnsi="Times New Roman"/>
          <w:sz w:val="24"/>
          <w:szCs w:val="24"/>
          <w:lang w:val="ro-RO"/>
        </w:rPr>
        <w:t>:</w:t>
      </w:r>
    </w:p>
    <w:p w14:paraId="75B5ACC3" w14:textId="40D28050" w:rsidR="00E37AF2" w:rsidRPr="000D7F78" w:rsidRDefault="00847E42" w:rsidP="000D7F78">
      <w:pPr>
        <w:pStyle w:val="ListParagraph"/>
        <w:numPr>
          <w:ilvl w:val="0"/>
          <w:numId w:val="11"/>
        </w:numPr>
        <w:ind w:left="567" w:hanging="425"/>
        <w:jc w:val="both"/>
        <w:rPr>
          <w:rFonts w:ascii="Times New Roman" w:hAnsi="Times New Roman"/>
          <w:sz w:val="24"/>
          <w:szCs w:val="24"/>
          <w:lang w:val="ro-RO"/>
        </w:rPr>
      </w:pPr>
      <w:r>
        <w:rPr>
          <w:rFonts w:ascii="Times New Roman" w:hAnsi="Times New Roman"/>
          <w:sz w:val="24"/>
          <w:szCs w:val="24"/>
          <w:lang w:val="ro-RO"/>
        </w:rPr>
        <w:t>d</w:t>
      </w:r>
      <w:r w:rsidR="00B50B63" w:rsidRPr="000D7F78">
        <w:rPr>
          <w:rFonts w:ascii="Times New Roman" w:hAnsi="Times New Roman"/>
          <w:sz w:val="24"/>
          <w:szCs w:val="24"/>
          <w:lang w:val="ro-RO"/>
        </w:rPr>
        <w:t xml:space="preserve">atele </w:t>
      </w:r>
      <w:r w:rsidR="0015298B" w:rsidRPr="000D7F78">
        <w:rPr>
          <w:rFonts w:ascii="Times New Roman" w:hAnsi="Times New Roman"/>
          <w:sz w:val="24"/>
          <w:szCs w:val="24"/>
          <w:lang w:val="ro-RO"/>
        </w:rPr>
        <w:t xml:space="preserve">colectate şi centralizate de către Asociația de Dezvoltare Intercomunitară </w:t>
      </w:r>
      <w:r w:rsidR="00B81066">
        <w:rPr>
          <w:rFonts w:ascii="Times New Roman" w:hAnsi="Times New Roman"/>
          <w:sz w:val="24"/>
          <w:szCs w:val="24"/>
          <w:lang w:val="ro-RO"/>
        </w:rPr>
        <w:t>DEȘEURI</w:t>
      </w:r>
      <w:r w:rsidR="0015298B" w:rsidRPr="000D7F78">
        <w:rPr>
          <w:rFonts w:ascii="Times New Roman" w:hAnsi="Times New Roman"/>
          <w:sz w:val="24"/>
          <w:szCs w:val="24"/>
          <w:lang w:val="ro-RO"/>
        </w:rPr>
        <w:t xml:space="preserve"> </w:t>
      </w:r>
      <w:r w:rsidR="00611C56">
        <w:rPr>
          <w:rFonts w:ascii="Times New Roman" w:hAnsi="Times New Roman"/>
          <w:sz w:val="24"/>
          <w:szCs w:val="24"/>
          <w:lang w:val="ro-RO"/>
        </w:rPr>
        <w:t>Hunedoara</w:t>
      </w:r>
      <w:r w:rsidR="00F8594A" w:rsidRPr="000D7F78">
        <w:rPr>
          <w:rFonts w:ascii="Times New Roman" w:hAnsi="Times New Roman"/>
          <w:sz w:val="24"/>
          <w:szCs w:val="24"/>
          <w:lang w:val="ro-RO"/>
        </w:rPr>
        <w:t xml:space="preserve">, </w:t>
      </w:r>
      <w:r w:rsidR="0015298B" w:rsidRPr="000D7F78">
        <w:rPr>
          <w:rFonts w:ascii="Times New Roman" w:hAnsi="Times New Roman"/>
          <w:sz w:val="24"/>
          <w:szCs w:val="24"/>
          <w:lang w:val="ro-RO"/>
        </w:rPr>
        <w:t>referitoare la cantităţile de de</w:t>
      </w:r>
      <w:r w:rsidR="00092E78">
        <w:rPr>
          <w:rFonts w:ascii="Times New Roman" w:hAnsi="Times New Roman"/>
          <w:sz w:val="24"/>
          <w:szCs w:val="24"/>
          <w:lang w:val="ro-RO"/>
        </w:rPr>
        <w:t>ș</w:t>
      </w:r>
      <w:r w:rsidR="0015298B" w:rsidRPr="000D7F78">
        <w:rPr>
          <w:rFonts w:ascii="Times New Roman" w:hAnsi="Times New Roman"/>
          <w:sz w:val="24"/>
          <w:szCs w:val="24"/>
          <w:lang w:val="ro-RO"/>
        </w:rPr>
        <w:t>euri provenite de la persoane fizice şi persoane juridice</w:t>
      </w:r>
      <w:r w:rsidR="00804140" w:rsidRPr="000D7F78">
        <w:rPr>
          <w:rFonts w:ascii="Times New Roman" w:hAnsi="Times New Roman"/>
          <w:sz w:val="24"/>
          <w:szCs w:val="24"/>
          <w:lang w:val="ro-RO"/>
        </w:rPr>
        <w:t>;</w:t>
      </w:r>
    </w:p>
    <w:p w14:paraId="55B1AE26" w14:textId="77777777" w:rsidR="00E37AF2" w:rsidRPr="000D7F78" w:rsidRDefault="00DA550F" w:rsidP="000D7F78">
      <w:pPr>
        <w:pStyle w:val="ListParagraph"/>
        <w:numPr>
          <w:ilvl w:val="0"/>
          <w:numId w:val="11"/>
        </w:numPr>
        <w:ind w:left="567" w:hanging="425"/>
        <w:jc w:val="both"/>
        <w:rPr>
          <w:rFonts w:ascii="Times New Roman" w:hAnsi="Times New Roman"/>
          <w:sz w:val="24"/>
          <w:szCs w:val="24"/>
          <w:lang w:val="ro-RO"/>
        </w:rPr>
      </w:pPr>
      <w:r w:rsidRPr="000D7F78">
        <w:rPr>
          <w:rFonts w:ascii="Times New Roman" w:hAnsi="Times New Roman"/>
          <w:sz w:val="24"/>
          <w:szCs w:val="24"/>
          <w:lang w:val="ro-RO"/>
        </w:rPr>
        <w:t xml:space="preserve">prevederile Analizei </w:t>
      </w:r>
      <w:r w:rsidR="009A35C7">
        <w:rPr>
          <w:rFonts w:ascii="Times New Roman" w:hAnsi="Times New Roman"/>
          <w:sz w:val="24"/>
          <w:szCs w:val="24"/>
          <w:lang w:val="ro-RO"/>
        </w:rPr>
        <w:t>eco</w:t>
      </w:r>
      <w:r w:rsidRPr="000D7F78">
        <w:rPr>
          <w:rFonts w:ascii="Times New Roman" w:hAnsi="Times New Roman"/>
          <w:sz w:val="24"/>
          <w:szCs w:val="24"/>
          <w:lang w:val="ro-RO"/>
        </w:rPr>
        <w:t>nomic</w:t>
      </w:r>
      <w:r w:rsidR="000A5804" w:rsidRPr="000D7F78">
        <w:rPr>
          <w:rFonts w:ascii="Times New Roman" w:hAnsi="Times New Roman"/>
          <w:sz w:val="24"/>
          <w:szCs w:val="24"/>
          <w:lang w:val="ro-RO"/>
        </w:rPr>
        <w:t>e</w:t>
      </w:r>
      <w:r w:rsidR="008D0EEF" w:rsidRPr="000D7F78">
        <w:rPr>
          <w:rFonts w:ascii="Times New Roman" w:hAnsi="Times New Roman"/>
          <w:sz w:val="24"/>
          <w:szCs w:val="24"/>
          <w:lang w:val="ro-RO"/>
        </w:rPr>
        <w:t xml:space="preserve"> </w:t>
      </w:r>
      <w:r w:rsidR="000A5804" w:rsidRPr="000D7F78">
        <w:rPr>
          <w:rFonts w:ascii="Times New Roman" w:hAnsi="Times New Roman"/>
          <w:sz w:val="24"/>
          <w:szCs w:val="24"/>
          <w:lang w:val="ro-RO"/>
        </w:rPr>
        <w:t>ș</w:t>
      </w:r>
      <w:r w:rsidRPr="000D7F78">
        <w:rPr>
          <w:rFonts w:ascii="Times New Roman" w:hAnsi="Times New Roman"/>
          <w:sz w:val="24"/>
          <w:szCs w:val="24"/>
          <w:lang w:val="ro-RO"/>
        </w:rPr>
        <w:t>i Financiar</w:t>
      </w:r>
      <w:r w:rsidR="000A5804" w:rsidRPr="000D7F78">
        <w:rPr>
          <w:rFonts w:ascii="Times New Roman" w:hAnsi="Times New Roman"/>
          <w:sz w:val="24"/>
          <w:szCs w:val="24"/>
          <w:lang w:val="ro-RO"/>
        </w:rPr>
        <w:t>e</w:t>
      </w:r>
      <w:r w:rsidRPr="000D7F78">
        <w:rPr>
          <w:rFonts w:ascii="Times New Roman" w:hAnsi="Times New Roman"/>
          <w:sz w:val="24"/>
          <w:szCs w:val="24"/>
          <w:lang w:val="ro-RO"/>
        </w:rPr>
        <w:t xml:space="preserve">, </w:t>
      </w:r>
      <w:r w:rsidR="00666CB5">
        <w:rPr>
          <w:rFonts w:ascii="Times New Roman" w:hAnsi="Times New Roman"/>
          <w:sz w:val="24"/>
          <w:szCs w:val="24"/>
          <w:lang w:val="ro-RO"/>
        </w:rPr>
        <w:t xml:space="preserve"> din Studiul de Fundamentare revizuit, Anexă a Contractului de delegare prin concesiune a Serviciului public de salubrizare (Evoluția tarifelor maximale)</w:t>
      </w:r>
      <w:r w:rsidR="00804140" w:rsidRPr="000D7F78">
        <w:rPr>
          <w:rFonts w:ascii="Times New Roman" w:hAnsi="Times New Roman"/>
          <w:sz w:val="24"/>
          <w:szCs w:val="24"/>
          <w:lang w:val="ro-RO"/>
        </w:rPr>
        <w:t>;</w:t>
      </w:r>
    </w:p>
    <w:p w14:paraId="1C72C4A5" w14:textId="77777777" w:rsidR="00B01808" w:rsidRPr="000D7F78" w:rsidRDefault="00075D7F" w:rsidP="000D7F78">
      <w:pPr>
        <w:pStyle w:val="ListParagraph"/>
        <w:numPr>
          <w:ilvl w:val="0"/>
          <w:numId w:val="11"/>
        </w:numPr>
        <w:ind w:left="567" w:hanging="425"/>
        <w:jc w:val="both"/>
        <w:rPr>
          <w:rFonts w:ascii="Times New Roman" w:hAnsi="Times New Roman"/>
          <w:sz w:val="24"/>
          <w:szCs w:val="24"/>
          <w:lang w:val="ro-RO"/>
        </w:rPr>
      </w:pPr>
      <w:r w:rsidRPr="000D7F78">
        <w:rPr>
          <w:rFonts w:ascii="Times New Roman" w:hAnsi="Times New Roman"/>
          <w:sz w:val="24"/>
          <w:szCs w:val="24"/>
          <w:lang w:val="ro-RO"/>
        </w:rPr>
        <w:t xml:space="preserve">contribuția la </w:t>
      </w:r>
      <w:r w:rsidR="009A35C7">
        <w:rPr>
          <w:rFonts w:ascii="Times New Roman" w:hAnsi="Times New Roman"/>
          <w:sz w:val="24"/>
          <w:szCs w:val="24"/>
          <w:lang w:val="ro-RO"/>
        </w:rPr>
        <w:t>eco</w:t>
      </w:r>
      <w:r w:rsidRPr="000D7F78">
        <w:rPr>
          <w:rFonts w:ascii="Times New Roman" w:hAnsi="Times New Roman"/>
          <w:sz w:val="24"/>
          <w:szCs w:val="24"/>
          <w:lang w:val="ro-RO"/>
        </w:rPr>
        <w:t>nomia circulară</w:t>
      </w:r>
      <w:r w:rsidR="001A44BA" w:rsidRPr="000D7F78">
        <w:rPr>
          <w:rFonts w:ascii="Times New Roman" w:hAnsi="Times New Roman"/>
          <w:sz w:val="24"/>
          <w:szCs w:val="24"/>
          <w:lang w:val="ro-RO"/>
        </w:rPr>
        <w:t xml:space="preserve">, </w:t>
      </w:r>
      <w:r w:rsidR="00B01808" w:rsidRPr="000D7F78">
        <w:rPr>
          <w:rFonts w:ascii="Times New Roman" w:hAnsi="Times New Roman"/>
          <w:sz w:val="24"/>
          <w:szCs w:val="24"/>
          <w:lang w:val="ro-RO"/>
        </w:rPr>
        <w:t>numai pentru deşeurile destinate a fi eliminate prin depozitare</w:t>
      </w:r>
      <w:r w:rsidR="00092E78">
        <w:rPr>
          <w:rFonts w:ascii="Times New Roman" w:hAnsi="Times New Roman"/>
          <w:sz w:val="24"/>
          <w:szCs w:val="24"/>
          <w:lang w:val="ro-RO"/>
        </w:rPr>
        <w:t>,</w:t>
      </w:r>
      <w:r w:rsidR="00B01808" w:rsidRPr="000D7F78">
        <w:rPr>
          <w:rFonts w:ascii="Times New Roman" w:hAnsi="Times New Roman"/>
          <w:sz w:val="24"/>
          <w:szCs w:val="24"/>
          <w:lang w:val="ro-RO"/>
        </w:rPr>
        <w:t xml:space="preserve"> rezultate </w:t>
      </w:r>
      <w:r w:rsidR="004F27E0">
        <w:rPr>
          <w:rFonts w:ascii="Times New Roman" w:hAnsi="Times New Roman"/>
          <w:sz w:val="24"/>
          <w:szCs w:val="24"/>
          <w:lang w:val="ro-RO"/>
        </w:rPr>
        <w:t>în urma</w:t>
      </w:r>
      <w:r w:rsidR="004F27E0" w:rsidRPr="000D7F78">
        <w:rPr>
          <w:rFonts w:ascii="Times New Roman" w:hAnsi="Times New Roman"/>
          <w:sz w:val="24"/>
          <w:szCs w:val="24"/>
          <w:lang w:val="ro-RO"/>
        </w:rPr>
        <w:t xml:space="preserve"> </w:t>
      </w:r>
      <w:r w:rsidR="00B01808" w:rsidRPr="000D7F78">
        <w:rPr>
          <w:rFonts w:ascii="Times New Roman" w:hAnsi="Times New Roman"/>
          <w:sz w:val="24"/>
          <w:szCs w:val="24"/>
          <w:lang w:val="ro-RO"/>
        </w:rPr>
        <w:t>aplic</w:t>
      </w:r>
      <w:r w:rsidR="004F27E0">
        <w:rPr>
          <w:rFonts w:ascii="Times New Roman" w:hAnsi="Times New Roman"/>
          <w:sz w:val="24"/>
          <w:szCs w:val="24"/>
          <w:lang w:val="ro-RO"/>
        </w:rPr>
        <w:t>ării</w:t>
      </w:r>
      <w:r w:rsidR="00B01808" w:rsidRPr="000D7F78">
        <w:rPr>
          <w:rFonts w:ascii="Times New Roman" w:hAnsi="Times New Roman"/>
          <w:sz w:val="24"/>
          <w:szCs w:val="24"/>
          <w:lang w:val="ro-RO"/>
        </w:rPr>
        <w:t xml:space="preserve"> indicatorilor de performanţă prevăzuţi în contracte;</w:t>
      </w:r>
    </w:p>
    <w:p w14:paraId="79EEA370" w14:textId="77777777" w:rsidR="00B50B63" w:rsidRPr="000D7F78" w:rsidRDefault="00847E42" w:rsidP="000D7F78">
      <w:pPr>
        <w:pStyle w:val="ListParagraph"/>
        <w:numPr>
          <w:ilvl w:val="0"/>
          <w:numId w:val="11"/>
        </w:numPr>
        <w:ind w:left="567" w:hanging="425"/>
        <w:jc w:val="both"/>
        <w:rPr>
          <w:rFonts w:ascii="Times New Roman" w:hAnsi="Times New Roman"/>
          <w:sz w:val="24"/>
          <w:szCs w:val="24"/>
          <w:lang w:val="ro-RO"/>
        </w:rPr>
      </w:pPr>
      <w:r>
        <w:rPr>
          <w:rFonts w:ascii="Times New Roman" w:hAnsi="Times New Roman"/>
          <w:sz w:val="24"/>
          <w:szCs w:val="24"/>
          <w:lang w:val="ro-RO"/>
        </w:rPr>
        <w:t>c</w:t>
      </w:r>
      <w:r w:rsidR="00B50B63" w:rsidRPr="000D7F78">
        <w:rPr>
          <w:rFonts w:ascii="Times New Roman" w:hAnsi="Times New Roman"/>
          <w:sz w:val="24"/>
          <w:szCs w:val="24"/>
          <w:lang w:val="ro-RO"/>
        </w:rPr>
        <w:t>osturile tonei de de</w:t>
      </w:r>
      <w:r w:rsidR="00E76620" w:rsidRPr="000D7F78">
        <w:rPr>
          <w:rFonts w:ascii="Times New Roman" w:hAnsi="Times New Roman"/>
          <w:sz w:val="24"/>
          <w:szCs w:val="24"/>
          <w:lang w:val="ro-RO"/>
        </w:rPr>
        <w:t>ş</w:t>
      </w:r>
      <w:r w:rsidR="00B50B63" w:rsidRPr="000D7F78">
        <w:rPr>
          <w:rFonts w:ascii="Times New Roman" w:hAnsi="Times New Roman"/>
          <w:sz w:val="24"/>
          <w:szCs w:val="24"/>
          <w:lang w:val="ro-RO"/>
        </w:rPr>
        <w:t>eu colectat separat, determinate pe baza indicatorilor de performanta ai SMID si pe baza tarifelor aprobate ale Operatorilor de salubritate</w:t>
      </w:r>
    </w:p>
    <w:p w14:paraId="1C1D5FC3" w14:textId="77777777" w:rsidR="002750D1" w:rsidRDefault="007E29CE" w:rsidP="002750D1">
      <w:pPr>
        <w:pStyle w:val="ListParagraph"/>
        <w:numPr>
          <w:ilvl w:val="0"/>
          <w:numId w:val="11"/>
        </w:numPr>
        <w:ind w:left="567" w:hanging="425"/>
        <w:jc w:val="both"/>
        <w:rPr>
          <w:rFonts w:ascii="Times New Roman" w:hAnsi="Times New Roman"/>
          <w:sz w:val="24"/>
          <w:szCs w:val="24"/>
          <w:lang w:val="ro-RO"/>
        </w:rPr>
      </w:pPr>
      <w:r w:rsidRPr="000D7F78">
        <w:rPr>
          <w:rFonts w:ascii="Times New Roman" w:hAnsi="Times New Roman"/>
          <w:sz w:val="24"/>
          <w:szCs w:val="24"/>
          <w:lang w:val="ro-RO"/>
        </w:rPr>
        <w:t>veniturile rezultate din v</w:t>
      </w:r>
      <w:r w:rsidR="000A5804" w:rsidRPr="000D7F78">
        <w:rPr>
          <w:rFonts w:ascii="Times New Roman" w:hAnsi="Times New Roman"/>
          <w:sz w:val="24"/>
          <w:szCs w:val="24"/>
          <w:lang w:val="ro-RO"/>
        </w:rPr>
        <w:t>â</w:t>
      </w:r>
      <w:r w:rsidRPr="000D7F78">
        <w:rPr>
          <w:rFonts w:ascii="Times New Roman" w:hAnsi="Times New Roman"/>
          <w:sz w:val="24"/>
          <w:szCs w:val="24"/>
          <w:lang w:val="ro-RO"/>
        </w:rPr>
        <w:t>nzarea de</w:t>
      </w:r>
      <w:r w:rsidR="000A5804" w:rsidRPr="000D7F78">
        <w:rPr>
          <w:rFonts w:ascii="Times New Roman" w:hAnsi="Times New Roman"/>
          <w:sz w:val="24"/>
          <w:szCs w:val="24"/>
          <w:lang w:val="ro-RO"/>
        </w:rPr>
        <w:t>ș</w:t>
      </w:r>
      <w:r w:rsidRPr="000D7F78">
        <w:rPr>
          <w:rFonts w:ascii="Times New Roman" w:hAnsi="Times New Roman"/>
          <w:sz w:val="24"/>
          <w:szCs w:val="24"/>
          <w:lang w:val="ro-RO"/>
        </w:rPr>
        <w:t>eurilor reciclabile de la sta</w:t>
      </w:r>
      <w:r w:rsidR="000A5804" w:rsidRPr="000D7F78">
        <w:rPr>
          <w:rFonts w:ascii="Times New Roman" w:hAnsi="Times New Roman"/>
          <w:sz w:val="24"/>
          <w:szCs w:val="24"/>
          <w:lang w:val="ro-RO"/>
        </w:rPr>
        <w:t>ț</w:t>
      </w:r>
      <w:r w:rsidRPr="000D7F78">
        <w:rPr>
          <w:rFonts w:ascii="Times New Roman" w:hAnsi="Times New Roman"/>
          <w:sz w:val="24"/>
          <w:szCs w:val="24"/>
          <w:lang w:val="ro-RO"/>
        </w:rPr>
        <w:t>i</w:t>
      </w:r>
      <w:r w:rsidR="00F0783D">
        <w:rPr>
          <w:rFonts w:ascii="Times New Roman" w:hAnsi="Times New Roman"/>
          <w:sz w:val="24"/>
          <w:szCs w:val="24"/>
          <w:lang w:val="ro-RO"/>
        </w:rPr>
        <w:t>a</w:t>
      </w:r>
      <w:r w:rsidRPr="000D7F78">
        <w:rPr>
          <w:rFonts w:ascii="Times New Roman" w:hAnsi="Times New Roman"/>
          <w:sz w:val="24"/>
          <w:szCs w:val="24"/>
          <w:lang w:val="ro-RO"/>
        </w:rPr>
        <w:t xml:space="preserve"> de sortare </w:t>
      </w:r>
      <w:r w:rsidR="000A5804" w:rsidRPr="000D7F78">
        <w:rPr>
          <w:rFonts w:ascii="Times New Roman" w:hAnsi="Times New Roman"/>
          <w:sz w:val="24"/>
          <w:szCs w:val="24"/>
          <w:lang w:val="ro-RO"/>
        </w:rPr>
        <w:t>ș</w:t>
      </w:r>
      <w:r w:rsidRPr="000D7F78">
        <w:rPr>
          <w:rFonts w:ascii="Times New Roman" w:hAnsi="Times New Roman"/>
          <w:sz w:val="24"/>
          <w:szCs w:val="24"/>
          <w:lang w:val="ro-RO"/>
        </w:rPr>
        <w:t>i</w:t>
      </w:r>
      <w:r w:rsidR="006D2198" w:rsidRPr="000D7F78">
        <w:rPr>
          <w:rFonts w:ascii="Times New Roman" w:hAnsi="Times New Roman"/>
          <w:sz w:val="24"/>
          <w:szCs w:val="24"/>
          <w:lang w:val="ro-RO"/>
        </w:rPr>
        <w:t>, eventual</w:t>
      </w:r>
      <w:r w:rsidR="00BD4A0D">
        <w:rPr>
          <w:rFonts w:ascii="Times New Roman" w:hAnsi="Times New Roman"/>
          <w:sz w:val="24"/>
          <w:szCs w:val="24"/>
          <w:lang w:val="ro-RO"/>
        </w:rPr>
        <w:t>, din</w:t>
      </w:r>
      <w:r w:rsidRPr="000D7F78">
        <w:rPr>
          <w:rFonts w:ascii="Times New Roman" w:hAnsi="Times New Roman"/>
          <w:sz w:val="24"/>
          <w:szCs w:val="24"/>
          <w:lang w:val="ro-RO"/>
        </w:rPr>
        <w:t xml:space="preserve"> v</w:t>
      </w:r>
      <w:r w:rsidR="000A5804" w:rsidRPr="000D7F78">
        <w:rPr>
          <w:rFonts w:ascii="Times New Roman" w:hAnsi="Times New Roman"/>
          <w:sz w:val="24"/>
          <w:szCs w:val="24"/>
          <w:lang w:val="ro-RO"/>
        </w:rPr>
        <w:t>â</w:t>
      </w:r>
      <w:r w:rsidRPr="000D7F78">
        <w:rPr>
          <w:rFonts w:ascii="Times New Roman" w:hAnsi="Times New Roman"/>
          <w:sz w:val="24"/>
          <w:szCs w:val="24"/>
          <w:lang w:val="ro-RO"/>
        </w:rPr>
        <w:t>nzarea compostului</w:t>
      </w:r>
      <w:r w:rsidR="00F0783D">
        <w:rPr>
          <w:rFonts w:ascii="Times New Roman" w:hAnsi="Times New Roman"/>
          <w:sz w:val="24"/>
          <w:szCs w:val="24"/>
          <w:lang w:val="ro-RO"/>
        </w:rPr>
        <w:t xml:space="preserve"> rezultat de la stația de compostare</w:t>
      </w:r>
      <w:r w:rsidR="006D2198" w:rsidRPr="000D7F78">
        <w:rPr>
          <w:rFonts w:ascii="Times New Roman" w:hAnsi="Times New Roman"/>
          <w:sz w:val="24"/>
          <w:szCs w:val="24"/>
          <w:lang w:val="ro-RO"/>
        </w:rPr>
        <w:t xml:space="preserve">, precum </w:t>
      </w:r>
      <w:r w:rsidR="00BD4A0D">
        <w:rPr>
          <w:rFonts w:ascii="Times New Roman" w:hAnsi="Times New Roman"/>
          <w:sz w:val="24"/>
          <w:szCs w:val="24"/>
          <w:lang w:val="ro-RO"/>
        </w:rPr>
        <w:t>ș</w:t>
      </w:r>
      <w:r w:rsidR="006D2198" w:rsidRPr="000D7F78">
        <w:rPr>
          <w:rFonts w:ascii="Times New Roman" w:hAnsi="Times New Roman"/>
          <w:sz w:val="24"/>
          <w:szCs w:val="24"/>
          <w:lang w:val="ro-RO"/>
        </w:rPr>
        <w:t xml:space="preserve">i cele </w:t>
      </w:r>
      <w:r w:rsidR="00850B8B" w:rsidRPr="000D7F78">
        <w:rPr>
          <w:rFonts w:ascii="Times New Roman" w:hAnsi="Times New Roman"/>
          <w:sz w:val="24"/>
          <w:szCs w:val="24"/>
          <w:lang w:val="ro-RO"/>
        </w:rPr>
        <w:t xml:space="preserve">obținute de </w:t>
      </w:r>
      <w:r w:rsidR="00850B8B" w:rsidRPr="00A31672">
        <w:rPr>
          <w:rFonts w:ascii="Times New Roman" w:hAnsi="Times New Roman"/>
          <w:sz w:val="24"/>
          <w:szCs w:val="24"/>
          <w:lang w:val="ro-RO"/>
        </w:rPr>
        <w:t>la O</w:t>
      </w:r>
      <w:r w:rsidR="009A35C7">
        <w:rPr>
          <w:rFonts w:ascii="Times New Roman" w:hAnsi="Times New Roman"/>
          <w:sz w:val="24"/>
          <w:szCs w:val="24"/>
          <w:lang w:val="ro-RO"/>
        </w:rPr>
        <w:t>IREP</w:t>
      </w:r>
      <w:r w:rsidR="00E76620" w:rsidRPr="00A31672">
        <w:rPr>
          <w:rFonts w:ascii="Times New Roman" w:hAnsi="Times New Roman"/>
          <w:sz w:val="24"/>
          <w:szCs w:val="24"/>
          <w:lang w:val="ro-RO"/>
        </w:rPr>
        <w:t xml:space="preserve"> (O</w:t>
      </w:r>
      <w:r w:rsidR="00850B8B" w:rsidRPr="00A31672">
        <w:rPr>
          <w:rFonts w:ascii="Times New Roman" w:hAnsi="Times New Roman"/>
          <w:sz w:val="24"/>
          <w:szCs w:val="24"/>
          <w:lang w:val="ro-RO"/>
        </w:rPr>
        <w:t xml:space="preserve">rganizații de </w:t>
      </w:r>
      <w:r w:rsidR="009A35C7">
        <w:rPr>
          <w:rFonts w:ascii="Times New Roman" w:hAnsi="Times New Roman"/>
          <w:sz w:val="24"/>
          <w:szCs w:val="24"/>
          <w:lang w:val="ro-RO"/>
        </w:rPr>
        <w:t>Implementare a</w:t>
      </w:r>
      <w:r w:rsidR="00850B8B" w:rsidRPr="00A31672">
        <w:rPr>
          <w:rFonts w:ascii="Times New Roman" w:hAnsi="Times New Roman"/>
          <w:sz w:val="24"/>
          <w:szCs w:val="24"/>
          <w:lang w:val="ro-RO"/>
        </w:rPr>
        <w:t xml:space="preserve"> </w:t>
      </w:r>
      <w:r w:rsidR="00E76620" w:rsidRPr="00A31672">
        <w:rPr>
          <w:rFonts w:ascii="Times New Roman" w:hAnsi="Times New Roman"/>
          <w:sz w:val="24"/>
          <w:szCs w:val="24"/>
          <w:lang w:val="ro-RO"/>
        </w:rPr>
        <w:t>R</w:t>
      </w:r>
      <w:r w:rsidR="00850B8B" w:rsidRPr="00A31672">
        <w:rPr>
          <w:rFonts w:ascii="Times New Roman" w:hAnsi="Times New Roman"/>
          <w:sz w:val="24"/>
          <w:szCs w:val="24"/>
          <w:lang w:val="ro-RO"/>
        </w:rPr>
        <w:t>esponsabilit</w:t>
      </w:r>
      <w:r w:rsidR="00235E54">
        <w:rPr>
          <w:rFonts w:ascii="Times New Roman" w:hAnsi="Times New Roman"/>
          <w:sz w:val="24"/>
          <w:szCs w:val="24"/>
          <w:lang w:val="ro-RO"/>
        </w:rPr>
        <w:t>ății Extinse a Producătorilor</w:t>
      </w:r>
      <w:r w:rsidR="00850B8B" w:rsidRPr="00A31672">
        <w:rPr>
          <w:rFonts w:ascii="Times New Roman" w:hAnsi="Times New Roman"/>
          <w:sz w:val="24"/>
          <w:szCs w:val="24"/>
          <w:lang w:val="ro-RO"/>
        </w:rPr>
        <w:t>)</w:t>
      </w:r>
      <w:r w:rsidR="001F5B99" w:rsidRPr="00A31672">
        <w:rPr>
          <w:rFonts w:ascii="Times New Roman" w:hAnsi="Times New Roman"/>
          <w:sz w:val="24"/>
          <w:szCs w:val="24"/>
          <w:lang w:val="ro-RO"/>
        </w:rPr>
        <w:t>,</w:t>
      </w:r>
      <w:r w:rsidR="00850B8B" w:rsidRPr="00A31672">
        <w:rPr>
          <w:rFonts w:ascii="Times New Roman" w:hAnsi="Times New Roman"/>
          <w:sz w:val="24"/>
          <w:szCs w:val="24"/>
          <w:lang w:val="ro-RO"/>
        </w:rPr>
        <w:t xml:space="preserve"> raportat</w:t>
      </w:r>
      <w:r w:rsidR="006D2198" w:rsidRPr="00A31672">
        <w:rPr>
          <w:rFonts w:ascii="Times New Roman" w:hAnsi="Times New Roman"/>
          <w:sz w:val="24"/>
          <w:szCs w:val="24"/>
          <w:lang w:val="ro-RO"/>
        </w:rPr>
        <w:t>e</w:t>
      </w:r>
      <w:r w:rsidR="00850B8B" w:rsidRPr="00A31672">
        <w:rPr>
          <w:rFonts w:ascii="Times New Roman" w:hAnsi="Times New Roman"/>
          <w:sz w:val="24"/>
          <w:szCs w:val="24"/>
          <w:lang w:val="ro-RO"/>
        </w:rPr>
        <w:t xml:space="preserve"> la cantitatea de deșeuri reciclabile valorificate</w:t>
      </w:r>
      <w:r w:rsidRPr="00A31672">
        <w:rPr>
          <w:rFonts w:ascii="Times New Roman" w:hAnsi="Times New Roman"/>
          <w:sz w:val="24"/>
          <w:szCs w:val="24"/>
          <w:lang w:val="ro-RO"/>
        </w:rPr>
        <w:t>;</w:t>
      </w:r>
    </w:p>
    <w:p w14:paraId="0E32500A" w14:textId="4B9EDA93" w:rsidR="00496B66" w:rsidRDefault="002750D1" w:rsidP="003543EF">
      <w:pPr>
        <w:pStyle w:val="ListParagraph"/>
        <w:numPr>
          <w:ilvl w:val="0"/>
          <w:numId w:val="11"/>
        </w:numPr>
        <w:ind w:left="567" w:hanging="425"/>
        <w:jc w:val="both"/>
        <w:rPr>
          <w:rFonts w:ascii="Times New Roman" w:hAnsi="Times New Roman"/>
          <w:sz w:val="24"/>
          <w:szCs w:val="24"/>
          <w:lang w:val="ro-RO"/>
        </w:rPr>
      </w:pPr>
      <w:r>
        <w:rPr>
          <w:rFonts w:ascii="Times New Roman" w:hAnsi="Times New Roman"/>
          <w:sz w:val="24"/>
          <w:szCs w:val="24"/>
          <w:lang w:val="ro-RO"/>
        </w:rPr>
        <w:t>f</w:t>
      </w:r>
      <w:r w:rsidR="004A7A2A" w:rsidRPr="002750D1">
        <w:rPr>
          <w:rFonts w:ascii="Times New Roman" w:hAnsi="Times New Roman"/>
          <w:sz w:val="24"/>
          <w:szCs w:val="24"/>
          <w:lang w:val="ro-RO"/>
        </w:rPr>
        <w:t>acilit</w:t>
      </w:r>
      <w:r w:rsidR="00B60757" w:rsidRPr="002750D1">
        <w:rPr>
          <w:rFonts w:ascii="Times New Roman" w:hAnsi="Times New Roman"/>
          <w:sz w:val="24"/>
          <w:szCs w:val="24"/>
          <w:lang w:val="ro-RO"/>
        </w:rPr>
        <w:t>ăț</w:t>
      </w:r>
      <w:r w:rsidR="004A7A2A" w:rsidRPr="002750D1">
        <w:rPr>
          <w:rFonts w:ascii="Times New Roman" w:hAnsi="Times New Roman"/>
          <w:sz w:val="24"/>
          <w:szCs w:val="24"/>
          <w:lang w:val="ro-RO"/>
        </w:rPr>
        <w:t>ile acordate privind taxa specială de salubrizare</w:t>
      </w:r>
      <w:r w:rsidR="00053B59" w:rsidRPr="002750D1">
        <w:rPr>
          <w:rFonts w:ascii="Times New Roman" w:hAnsi="Times New Roman"/>
          <w:sz w:val="24"/>
          <w:szCs w:val="24"/>
          <w:lang w:val="ro-RO"/>
        </w:rPr>
        <w:t>,</w:t>
      </w:r>
      <w:r w:rsidR="004A7A2A" w:rsidRPr="002750D1">
        <w:rPr>
          <w:rFonts w:ascii="Times New Roman" w:hAnsi="Times New Roman"/>
          <w:sz w:val="24"/>
          <w:szCs w:val="24"/>
          <w:lang w:val="ro-RO"/>
        </w:rPr>
        <w:t xml:space="preserve"> prev</w:t>
      </w:r>
      <w:r w:rsidR="00053B59" w:rsidRPr="002750D1">
        <w:rPr>
          <w:rFonts w:ascii="Times New Roman" w:hAnsi="Times New Roman"/>
          <w:sz w:val="24"/>
          <w:szCs w:val="24"/>
          <w:lang w:val="ro-RO"/>
        </w:rPr>
        <w:t>ă</w:t>
      </w:r>
      <w:r w:rsidR="004A7A2A" w:rsidRPr="002750D1">
        <w:rPr>
          <w:rFonts w:ascii="Times New Roman" w:hAnsi="Times New Roman"/>
          <w:sz w:val="24"/>
          <w:szCs w:val="24"/>
          <w:lang w:val="ro-RO"/>
        </w:rPr>
        <w:t xml:space="preserve">zute </w:t>
      </w:r>
      <w:r w:rsidR="00053B59" w:rsidRPr="002750D1">
        <w:rPr>
          <w:rFonts w:ascii="Times New Roman" w:hAnsi="Times New Roman"/>
          <w:sz w:val="24"/>
          <w:szCs w:val="24"/>
          <w:lang w:val="ro-RO"/>
        </w:rPr>
        <w:t>î</w:t>
      </w:r>
      <w:r w:rsidR="004A7A2A" w:rsidRPr="002750D1">
        <w:rPr>
          <w:rFonts w:ascii="Times New Roman" w:hAnsi="Times New Roman"/>
          <w:sz w:val="24"/>
          <w:szCs w:val="24"/>
          <w:lang w:val="ro-RO"/>
        </w:rPr>
        <w:t xml:space="preserve">n </w:t>
      </w:r>
      <w:r w:rsidR="00053B59" w:rsidRPr="002750D1">
        <w:rPr>
          <w:rFonts w:ascii="Times New Roman" w:hAnsi="Times New Roman"/>
          <w:sz w:val="24"/>
          <w:szCs w:val="24"/>
          <w:lang w:val="ro-RO"/>
        </w:rPr>
        <w:t>C</w:t>
      </w:r>
      <w:r w:rsidR="004A7A2A" w:rsidRPr="002750D1">
        <w:rPr>
          <w:rFonts w:ascii="Times New Roman" w:hAnsi="Times New Roman"/>
          <w:sz w:val="24"/>
          <w:szCs w:val="24"/>
          <w:lang w:val="ro-RO"/>
        </w:rPr>
        <w:t>odul fiscal.</w:t>
      </w:r>
    </w:p>
    <w:p w14:paraId="7716C32B" w14:textId="77777777" w:rsidR="00E82043" w:rsidRDefault="00E82043" w:rsidP="00E82043">
      <w:pPr>
        <w:jc w:val="both"/>
        <w:rPr>
          <w:rFonts w:ascii="Times New Roman" w:hAnsi="Times New Roman"/>
          <w:sz w:val="24"/>
          <w:szCs w:val="24"/>
          <w:lang w:val="ro-RO"/>
        </w:rPr>
      </w:pPr>
    </w:p>
    <w:p w14:paraId="3B3544E8" w14:textId="77777777" w:rsidR="00626796" w:rsidRPr="000E2027" w:rsidRDefault="00626796" w:rsidP="000D7F78">
      <w:pPr>
        <w:numPr>
          <w:ilvl w:val="0"/>
          <w:numId w:val="6"/>
        </w:numPr>
        <w:ind w:left="0" w:firstLine="0"/>
        <w:jc w:val="both"/>
        <w:rPr>
          <w:rFonts w:ascii="Times New Roman" w:hAnsi="Times New Roman"/>
          <w:b/>
        </w:rPr>
      </w:pPr>
    </w:p>
    <w:p w14:paraId="05A157BE" w14:textId="0C0CDBF6" w:rsidR="00F0088B" w:rsidRDefault="002860B5" w:rsidP="00A96530">
      <w:pPr>
        <w:pStyle w:val="ListParagraph"/>
        <w:numPr>
          <w:ilvl w:val="0"/>
          <w:numId w:val="26"/>
        </w:numPr>
        <w:jc w:val="both"/>
        <w:rPr>
          <w:rFonts w:ascii="Times New Roman" w:hAnsi="Times New Roman"/>
          <w:sz w:val="24"/>
          <w:szCs w:val="24"/>
          <w:lang w:val="ro-RO"/>
        </w:rPr>
      </w:pPr>
      <w:r>
        <w:rPr>
          <w:rFonts w:ascii="Times New Roman" w:hAnsi="Times New Roman"/>
          <w:sz w:val="24"/>
          <w:szCs w:val="24"/>
          <w:lang w:val="ro-RO"/>
        </w:rPr>
        <w:t>Pachetul de servicii</w:t>
      </w:r>
      <w:r w:rsidR="005B0B62" w:rsidRPr="000D7F78">
        <w:rPr>
          <w:rFonts w:ascii="Times New Roman" w:hAnsi="Times New Roman"/>
          <w:sz w:val="24"/>
          <w:szCs w:val="24"/>
          <w:lang w:val="ro-RO"/>
        </w:rPr>
        <w:t xml:space="preserve"> de </w:t>
      </w:r>
      <w:r w:rsidR="00EF394B" w:rsidRPr="000D7F78">
        <w:rPr>
          <w:rFonts w:ascii="Times New Roman" w:hAnsi="Times New Roman"/>
          <w:sz w:val="24"/>
          <w:szCs w:val="24"/>
          <w:lang w:val="ro-RO"/>
        </w:rPr>
        <w:t xml:space="preserve">salubrizare de </w:t>
      </w:r>
      <w:r w:rsidR="005B0B62" w:rsidRPr="000D7F78">
        <w:rPr>
          <w:rFonts w:ascii="Times New Roman" w:hAnsi="Times New Roman"/>
          <w:sz w:val="24"/>
          <w:szCs w:val="24"/>
          <w:lang w:val="ro-RO"/>
        </w:rPr>
        <w:t>baz</w:t>
      </w:r>
      <w:r w:rsidR="00BE0C29">
        <w:rPr>
          <w:rFonts w:ascii="Times New Roman" w:hAnsi="Times New Roman"/>
          <w:sz w:val="24"/>
          <w:szCs w:val="24"/>
          <w:lang w:val="ro-RO"/>
        </w:rPr>
        <w:t>ă</w:t>
      </w:r>
      <w:r w:rsidR="00EF394B" w:rsidRPr="000D7F78">
        <w:rPr>
          <w:rFonts w:ascii="Times New Roman" w:hAnsi="Times New Roman"/>
          <w:sz w:val="24"/>
          <w:szCs w:val="24"/>
          <w:lang w:val="ro-RO"/>
        </w:rPr>
        <w:t xml:space="preserve"> </w:t>
      </w:r>
      <w:r w:rsidR="001D5C28" w:rsidRPr="000D7F78">
        <w:rPr>
          <w:rFonts w:ascii="Times New Roman" w:hAnsi="Times New Roman"/>
          <w:sz w:val="24"/>
          <w:szCs w:val="24"/>
          <w:lang w:val="ro-RO"/>
        </w:rPr>
        <w:t>(</w:t>
      </w:r>
      <w:r>
        <w:rPr>
          <w:rFonts w:ascii="Times New Roman" w:hAnsi="Times New Roman"/>
          <w:sz w:val="24"/>
          <w:szCs w:val="24"/>
          <w:lang w:val="ro-RO"/>
        </w:rPr>
        <w:t>PS</w:t>
      </w:r>
      <w:r w:rsidR="00EF394B" w:rsidRPr="000D7F78">
        <w:rPr>
          <w:rFonts w:ascii="Times New Roman" w:hAnsi="Times New Roman"/>
          <w:sz w:val="24"/>
          <w:szCs w:val="24"/>
          <w:lang w:val="ro-RO"/>
        </w:rPr>
        <w:t>SB</w:t>
      </w:r>
      <w:r w:rsidR="001D5C28" w:rsidRPr="000D7F78">
        <w:rPr>
          <w:rFonts w:ascii="Times New Roman" w:hAnsi="Times New Roman"/>
          <w:sz w:val="24"/>
          <w:szCs w:val="24"/>
          <w:lang w:val="ro-RO"/>
        </w:rPr>
        <w:t>)</w:t>
      </w:r>
      <w:r w:rsidR="008B01DF">
        <w:rPr>
          <w:rFonts w:ascii="Times New Roman" w:hAnsi="Times New Roman"/>
          <w:sz w:val="24"/>
          <w:szCs w:val="24"/>
          <w:lang w:val="ro-RO"/>
        </w:rPr>
        <w:t xml:space="preserve"> adresat utilizatorilor</w:t>
      </w:r>
      <w:r w:rsidR="005B0B62" w:rsidRPr="000D7F78">
        <w:rPr>
          <w:rFonts w:ascii="Times New Roman" w:hAnsi="Times New Roman"/>
          <w:sz w:val="24"/>
          <w:szCs w:val="24"/>
          <w:lang w:val="ro-RO"/>
        </w:rPr>
        <w:t>, ca parte component</w:t>
      </w:r>
      <w:r w:rsidR="00BE0C29">
        <w:rPr>
          <w:rFonts w:ascii="Times New Roman" w:hAnsi="Times New Roman"/>
          <w:sz w:val="24"/>
          <w:szCs w:val="24"/>
          <w:lang w:val="ro-RO"/>
        </w:rPr>
        <w:t>ă</w:t>
      </w:r>
      <w:r w:rsidR="005B0B62" w:rsidRPr="000D7F78">
        <w:rPr>
          <w:rFonts w:ascii="Times New Roman" w:hAnsi="Times New Roman"/>
          <w:sz w:val="24"/>
          <w:szCs w:val="24"/>
          <w:lang w:val="ro-RO"/>
        </w:rPr>
        <w:t xml:space="preserve"> a </w:t>
      </w:r>
      <w:r w:rsidR="00370604">
        <w:rPr>
          <w:rFonts w:ascii="Times New Roman" w:hAnsi="Times New Roman"/>
          <w:sz w:val="24"/>
          <w:szCs w:val="24"/>
          <w:lang w:val="ro-RO"/>
        </w:rPr>
        <w:t>t</w:t>
      </w:r>
      <w:r w:rsidR="00EF394B" w:rsidRPr="000D7F78">
        <w:rPr>
          <w:rFonts w:ascii="Times New Roman" w:hAnsi="Times New Roman"/>
          <w:sz w:val="24"/>
          <w:szCs w:val="24"/>
          <w:lang w:val="ro-RO"/>
        </w:rPr>
        <w:t xml:space="preserve">axei </w:t>
      </w:r>
      <w:r w:rsidR="001A44BA" w:rsidRPr="000D7F78">
        <w:rPr>
          <w:rFonts w:ascii="Times New Roman" w:hAnsi="Times New Roman"/>
          <w:sz w:val="24"/>
          <w:szCs w:val="24"/>
          <w:lang w:val="ro-RO"/>
        </w:rPr>
        <w:t>speciale de salubrizare</w:t>
      </w:r>
      <w:r w:rsidR="0068070B">
        <w:rPr>
          <w:rFonts w:ascii="Times New Roman" w:hAnsi="Times New Roman"/>
          <w:sz w:val="24"/>
          <w:szCs w:val="24"/>
          <w:lang w:val="ro-RO"/>
        </w:rPr>
        <w:t>,</w:t>
      </w:r>
      <w:r w:rsidR="001A44BA" w:rsidRPr="000D7F78">
        <w:rPr>
          <w:rFonts w:ascii="Times New Roman" w:hAnsi="Times New Roman"/>
          <w:sz w:val="24"/>
          <w:szCs w:val="24"/>
          <w:lang w:val="ro-RO"/>
        </w:rPr>
        <w:t xml:space="preserve"> </w:t>
      </w:r>
      <w:r w:rsidR="0068070B">
        <w:rPr>
          <w:rFonts w:ascii="Times New Roman" w:hAnsi="Times New Roman"/>
          <w:sz w:val="24"/>
          <w:szCs w:val="24"/>
          <w:lang w:val="ro-RO"/>
        </w:rPr>
        <w:t>este calculat ca sumă de taxe distincte pentr</w:t>
      </w:r>
      <w:r w:rsidR="004F41D1">
        <w:rPr>
          <w:rFonts w:ascii="Times New Roman" w:hAnsi="Times New Roman"/>
          <w:sz w:val="24"/>
          <w:szCs w:val="24"/>
          <w:lang w:val="ro-RO"/>
        </w:rPr>
        <w:t>u gestionarea fracțiilor rezidu</w:t>
      </w:r>
      <w:r w:rsidR="0068070B">
        <w:rPr>
          <w:rFonts w:ascii="Times New Roman" w:hAnsi="Times New Roman"/>
          <w:sz w:val="24"/>
          <w:szCs w:val="24"/>
          <w:lang w:val="ro-RO"/>
        </w:rPr>
        <w:t>a</w:t>
      </w:r>
      <w:r w:rsidR="004F41D1">
        <w:rPr>
          <w:rFonts w:ascii="Times New Roman" w:hAnsi="Times New Roman"/>
          <w:sz w:val="24"/>
          <w:szCs w:val="24"/>
          <w:lang w:val="ro-RO"/>
        </w:rPr>
        <w:t>l</w:t>
      </w:r>
      <w:r w:rsidR="0068070B">
        <w:rPr>
          <w:rFonts w:ascii="Times New Roman" w:hAnsi="Times New Roman"/>
          <w:sz w:val="24"/>
          <w:szCs w:val="24"/>
          <w:lang w:val="ro-RO"/>
        </w:rPr>
        <w:t xml:space="preserve">e si a celor reciclabile colectate separat, așa cum rezultă din aplicarea indicatorilor de performanță asupra </w:t>
      </w:r>
      <w:r w:rsidR="004D0155">
        <w:rPr>
          <w:rFonts w:ascii="Times New Roman" w:hAnsi="Times New Roman"/>
          <w:sz w:val="24"/>
          <w:szCs w:val="24"/>
          <w:lang w:val="ro-RO"/>
        </w:rPr>
        <w:t>indicelui de generare mediu calculat pe baza cantiăților din anul precedent</w:t>
      </w:r>
      <w:r w:rsidR="004A7A2A" w:rsidRPr="003543EF">
        <w:rPr>
          <w:rFonts w:ascii="Times New Roman" w:hAnsi="Times New Roman"/>
          <w:sz w:val="24"/>
          <w:szCs w:val="24"/>
          <w:lang w:val="ro-RO"/>
        </w:rPr>
        <w:t>.</w:t>
      </w:r>
      <w:r w:rsidR="00404225" w:rsidRPr="003543EF">
        <w:rPr>
          <w:rFonts w:ascii="Times New Roman" w:hAnsi="Times New Roman"/>
          <w:sz w:val="24"/>
          <w:szCs w:val="24"/>
          <w:lang w:val="ro-RO"/>
        </w:rPr>
        <w:t xml:space="preserve"> </w:t>
      </w:r>
      <w:r w:rsidR="00F0088B" w:rsidRPr="003543EF">
        <w:rPr>
          <w:rFonts w:ascii="Times New Roman" w:hAnsi="Times New Roman"/>
          <w:sz w:val="24"/>
          <w:szCs w:val="24"/>
          <w:lang w:val="ro-RO"/>
        </w:rPr>
        <w:t xml:space="preserve"> </w:t>
      </w:r>
    </w:p>
    <w:p w14:paraId="324A1908" w14:textId="23870144" w:rsidR="00A96530" w:rsidRPr="003543EF" w:rsidRDefault="009F3FC7" w:rsidP="00A96530">
      <w:pPr>
        <w:pStyle w:val="ListParagraph"/>
        <w:numPr>
          <w:ilvl w:val="0"/>
          <w:numId w:val="26"/>
        </w:numPr>
        <w:jc w:val="both"/>
        <w:rPr>
          <w:rFonts w:ascii="Times New Roman" w:hAnsi="Times New Roman"/>
          <w:sz w:val="24"/>
          <w:szCs w:val="24"/>
          <w:lang w:val="ro-RO"/>
        </w:rPr>
      </w:pPr>
      <w:r>
        <w:rPr>
          <w:rFonts w:ascii="Times New Roman" w:hAnsi="Times New Roman"/>
          <w:sz w:val="24"/>
          <w:szCs w:val="24"/>
          <w:lang w:val="ro-RO"/>
        </w:rPr>
        <w:t>La nivelul U</w:t>
      </w:r>
      <w:r w:rsidR="004F41D1">
        <w:rPr>
          <w:rFonts w:ascii="Times New Roman" w:hAnsi="Times New Roman"/>
          <w:sz w:val="24"/>
          <w:szCs w:val="24"/>
          <w:lang w:val="ro-RO"/>
        </w:rPr>
        <w:t>.</w:t>
      </w:r>
      <w:r>
        <w:rPr>
          <w:rFonts w:ascii="Times New Roman" w:hAnsi="Times New Roman"/>
          <w:sz w:val="24"/>
          <w:szCs w:val="24"/>
          <w:lang w:val="ro-RO"/>
        </w:rPr>
        <w:t>A</w:t>
      </w:r>
      <w:r w:rsidR="004F41D1">
        <w:rPr>
          <w:rFonts w:ascii="Times New Roman" w:hAnsi="Times New Roman"/>
          <w:sz w:val="24"/>
          <w:szCs w:val="24"/>
          <w:lang w:val="ro-RO"/>
        </w:rPr>
        <w:t>.</w:t>
      </w:r>
      <w:r>
        <w:rPr>
          <w:rFonts w:ascii="Times New Roman" w:hAnsi="Times New Roman"/>
          <w:sz w:val="24"/>
          <w:szCs w:val="24"/>
          <w:lang w:val="ro-RO"/>
        </w:rPr>
        <w:t>T</w:t>
      </w:r>
      <w:r w:rsidR="00D05488">
        <w:rPr>
          <w:rFonts w:ascii="Times New Roman" w:hAnsi="Times New Roman"/>
          <w:sz w:val="24"/>
          <w:szCs w:val="24"/>
          <w:lang w:val="ro-RO"/>
        </w:rPr>
        <w:t>. Simeria</w:t>
      </w:r>
      <w:r w:rsidR="00A04418">
        <w:rPr>
          <w:rFonts w:ascii="Times New Roman" w:hAnsi="Times New Roman"/>
          <w:sz w:val="24"/>
          <w:szCs w:val="24"/>
          <w:lang w:val="ro-RO"/>
        </w:rPr>
        <w:t xml:space="preserve"> nivelul PSSB nu va putea dep</w:t>
      </w:r>
      <w:r w:rsidR="00FC380B">
        <w:rPr>
          <w:rFonts w:ascii="Times New Roman" w:hAnsi="Times New Roman"/>
          <w:sz w:val="24"/>
          <w:szCs w:val="24"/>
          <w:lang w:val="ro-RO"/>
        </w:rPr>
        <w:t>ă</w:t>
      </w:r>
      <w:r w:rsidR="00A04418">
        <w:rPr>
          <w:rFonts w:ascii="Times New Roman" w:hAnsi="Times New Roman"/>
          <w:sz w:val="24"/>
          <w:szCs w:val="24"/>
          <w:lang w:val="ro-RO"/>
        </w:rPr>
        <w:t>s</w:t>
      </w:r>
      <w:r w:rsidR="00FC380B">
        <w:rPr>
          <w:rFonts w:ascii="Times New Roman" w:hAnsi="Times New Roman"/>
          <w:sz w:val="24"/>
          <w:szCs w:val="24"/>
          <w:lang w:val="ro-RO"/>
        </w:rPr>
        <w:t xml:space="preserve">i cu mai mult de 5% nivelul </w:t>
      </w:r>
      <w:r w:rsidR="007E50D3">
        <w:rPr>
          <w:rFonts w:ascii="Times New Roman" w:hAnsi="Times New Roman"/>
          <w:sz w:val="24"/>
          <w:szCs w:val="24"/>
          <w:lang w:val="ro-RO"/>
        </w:rPr>
        <w:t>calculului</w:t>
      </w:r>
      <w:r w:rsidR="00FC380B">
        <w:rPr>
          <w:rFonts w:ascii="Times New Roman" w:hAnsi="Times New Roman"/>
          <w:sz w:val="24"/>
          <w:szCs w:val="24"/>
          <w:lang w:val="ro-RO"/>
        </w:rPr>
        <w:t xml:space="preserve"> aprobat </w:t>
      </w:r>
      <w:r w:rsidR="007E50D3">
        <w:rPr>
          <w:rFonts w:ascii="Times New Roman" w:hAnsi="Times New Roman"/>
          <w:sz w:val="24"/>
          <w:szCs w:val="24"/>
          <w:lang w:val="ro-RO"/>
        </w:rPr>
        <w:t xml:space="preserve">conform formulelor din </w:t>
      </w:r>
      <w:r w:rsidR="00B32B10">
        <w:rPr>
          <w:rFonts w:ascii="Times New Roman" w:hAnsi="Times New Roman"/>
          <w:sz w:val="24"/>
          <w:szCs w:val="24"/>
          <w:lang w:val="ro-RO"/>
        </w:rPr>
        <w:t>A</w:t>
      </w:r>
      <w:r w:rsidR="007E50D3">
        <w:rPr>
          <w:rFonts w:ascii="Times New Roman" w:hAnsi="Times New Roman"/>
          <w:sz w:val="24"/>
          <w:szCs w:val="24"/>
          <w:lang w:val="ro-RO"/>
        </w:rPr>
        <w:t>nexele prezentului Regulament</w:t>
      </w:r>
      <w:r w:rsidR="00FC380B">
        <w:rPr>
          <w:rFonts w:ascii="Times New Roman" w:hAnsi="Times New Roman"/>
          <w:sz w:val="24"/>
          <w:szCs w:val="24"/>
          <w:lang w:val="ro-RO"/>
        </w:rPr>
        <w:t>.</w:t>
      </w:r>
    </w:p>
    <w:p w14:paraId="19AFD73D" w14:textId="77777777" w:rsidR="00626796" w:rsidRPr="000E2027" w:rsidRDefault="00626796" w:rsidP="00CA4CC6">
      <w:pPr>
        <w:numPr>
          <w:ilvl w:val="0"/>
          <w:numId w:val="6"/>
        </w:numPr>
        <w:ind w:left="0" w:firstLine="0"/>
        <w:jc w:val="both"/>
        <w:rPr>
          <w:rFonts w:ascii="Times New Roman" w:hAnsi="Times New Roman"/>
          <w:b/>
        </w:rPr>
      </w:pPr>
    </w:p>
    <w:p w14:paraId="09E0F004" w14:textId="1F37A090" w:rsidR="00626796" w:rsidRPr="000D7F78" w:rsidRDefault="002B0BAD" w:rsidP="000D7F78">
      <w:pPr>
        <w:tabs>
          <w:tab w:val="left" w:pos="993"/>
        </w:tabs>
        <w:spacing w:after="0"/>
        <w:jc w:val="both"/>
        <w:rPr>
          <w:rFonts w:ascii="Times New Roman" w:hAnsi="Times New Roman"/>
          <w:sz w:val="24"/>
          <w:szCs w:val="24"/>
          <w:lang w:val="ro-RO"/>
        </w:rPr>
      </w:pPr>
      <w:r>
        <w:rPr>
          <w:rFonts w:ascii="Times New Roman" w:hAnsi="Times New Roman"/>
          <w:sz w:val="24"/>
          <w:szCs w:val="24"/>
          <w:lang w:val="ro-RO"/>
        </w:rPr>
        <w:t>(</w:t>
      </w:r>
      <w:r w:rsidR="00E76620" w:rsidRPr="000D7F78">
        <w:rPr>
          <w:rFonts w:ascii="Times New Roman" w:hAnsi="Times New Roman"/>
          <w:sz w:val="24"/>
          <w:szCs w:val="24"/>
          <w:lang w:val="ro-RO"/>
        </w:rPr>
        <w:t xml:space="preserve">1) </w:t>
      </w:r>
      <w:r w:rsidR="00E53A8A" w:rsidRPr="000D7F78">
        <w:rPr>
          <w:rFonts w:ascii="Times New Roman" w:hAnsi="Times New Roman"/>
          <w:sz w:val="24"/>
          <w:szCs w:val="24"/>
          <w:lang w:val="ro-RO"/>
        </w:rPr>
        <w:t>Colectarea, transportul și eliminarea deșeurilor generate de activități de reamenajare și reabilitare interioară</w:t>
      </w:r>
      <w:r w:rsidR="00031BD7">
        <w:rPr>
          <w:rFonts w:ascii="Times New Roman" w:hAnsi="Times New Roman"/>
          <w:sz w:val="24"/>
          <w:szCs w:val="24"/>
          <w:lang w:val="ro-RO"/>
        </w:rPr>
        <w:t xml:space="preserve"> și/sau exterioară</w:t>
      </w:r>
      <w:r w:rsidR="00E53A8A" w:rsidRPr="000D7F78">
        <w:rPr>
          <w:rFonts w:ascii="Times New Roman" w:hAnsi="Times New Roman"/>
          <w:sz w:val="24"/>
          <w:szCs w:val="24"/>
          <w:lang w:val="ro-RO"/>
        </w:rPr>
        <w:t xml:space="preserve"> a </w:t>
      </w:r>
      <w:r w:rsidR="009F5D9A">
        <w:rPr>
          <w:rFonts w:ascii="Times New Roman" w:hAnsi="Times New Roman"/>
          <w:sz w:val="24"/>
          <w:szCs w:val="24"/>
          <w:lang w:val="ro-RO"/>
        </w:rPr>
        <w:t>imobilelor</w:t>
      </w:r>
      <w:r w:rsidR="00940833" w:rsidRPr="000D7F78">
        <w:rPr>
          <w:rFonts w:ascii="Times New Roman" w:hAnsi="Times New Roman"/>
          <w:sz w:val="24"/>
          <w:szCs w:val="24"/>
          <w:lang w:val="ro-RO"/>
        </w:rPr>
        <w:t xml:space="preserve">, colectarea deşeurilor de la evenimente speciale,  precum şi a deşeurilor voluminoase la cerere </w:t>
      </w:r>
      <w:r w:rsidR="00E53A8A" w:rsidRPr="000D7F78">
        <w:rPr>
          <w:rFonts w:ascii="Times New Roman" w:hAnsi="Times New Roman"/>
          <w:sz w:val="24"/>
          <w:szCs w:val="24"/>
          <w:lang w:val="ro-RO"/>
        </w:rPr>
        <w:t xml:space="preserve">se va realiza în baza unui contract încheiat direct între operatorul de salubrizare și generatorii de deșeuri. </w:t>
      </w:r>
    </w:p>
    <w:p w14:paraId="15648D6A" w14:textId="338F093B" w:rsidR="00626796" w:rsidRPr="000D7F78" w:rsidRDefault="002B0BAD" w:rsidP="000D7F78">
      <w:pPr>
        <w:spacing w:after="0"/>
        <w:jc w:val="both"/>
        <w:rPr>
          <w:rFonts w:ascii="Times New Roman" w:hAnsi="Times New Roman"/>
          <w:b/>
          <w:sz w:val="24"/>
          <w:szCs w:val="24"/>
        </w:rPr>
      </w:pPr>
      <w:r>
        <w:rPr>
          <w:rFonts w:ascii="Times New Roman" w:hAnsi="Times New Roman"/>
          <w:sz w:val="24"/>
          <w:szCs w:val="24"/>
          <w:lang w:val="ro-RO"/>
        </w:rPr>
        <w:t>(</w:t>
      </w:r>
      <w:r w:rsidR="00626796" w:rsidRPr="000D7F78">
        <w:rPr>
          <w:rFonts w:ascii="Times New Roman" w:hAnsi="Times New Roman"/>
          <w:sz w:val="24"/>
          <w:szCs w:val="24"/>
          <w:lang w:val="ro-RO"/>
        </w:rPr>
        <w:t xml:space="preserve">2) </w:t>
      </w:r>
      <w:r w:rsidR="00DA550F" w:rsidRPr="000D7F78">
        <w:rPr>
          <w:rFonts w:ascii="Times New Roman" w:hAnsi="Times New Roman"/>
          <w:sz w:val="24"/>
          <w:szCs w:val="24"/>
          <w:lang w:val="ro-RO"/>
        </w:rPr>
        <w:t>Pentru a</w:t>
      </w:r>
      <w:r w:rsidR="00E53A8A" w:rsidRPr="000D7F78">
        <w:rPr>
          <w:rFonts w:ascii="Times New Roman" w:hAnsi="Times New Roman"/>
          <w:sz w:val="24"/>
          <w:szCs w:val="24"/>
          <w:lang w:val="ro-RO"/>
        </w:rPr>
        <w:t>ctivități</w:t>
      </w:r>
      <w:r w:rsidR="00A31D41">
        <w:rPr>
          <w:rFonts w:ascii="Times New Roman" w:hAnsi="Times New Roman"/>
          <w:sz w:val="24"/>
          <w:szCs w:val="24"/>
          <w:lang w:val="ro-RO"/>
        </w:rPr>
        <w:t>le</w:t>
      </w:r>
      <w:r w:rsidR="00E53A8A" w:rsidRPr="000D7F78">
        <w:rPr>
          <w:rFonts w:ascii="Times New Roman" w:hAnsi="Times New Roman"/>
          <w:sz w:val="24"/>
          <w:szCs w:val="24"/>
          <w:lang w:val="ro-RO"/>
        </w:rPr>
        <w:t xml:space="preserve"> </w:t>
      </w:r>
      <w:r w:rsidR="008D693E">
        <w:rPr>
          <w:rFonts w:ascii="Times New Roman" w:hAnsi="Times New Roman"/>
          <w:sz w:val="24"/>
          <w:szCs w:val="24"/>
          <w:lang w:val="ro-RO"/>
        </w:rPr>
        <w:t xml:space="preserve">menționate la alin. (1) </w:t>
      </w:r>
      <w:r w:rsidR="004F41D1">
        <w:rPr>
          <w:rFonts w:ascii="Times New Roman" w:hAnsi="Times New Roman"/>
          <w:sz w:val="24"/>
          <w:szCs w:val="24"/>
          <w:lang w:val="ro-RO"/>
        </w:rPr>
        <w:t>se va plăti</w:t>
      </w:r>
      <w:r w:rsidR="00DA550F" w:rsidRPr="000D7F78">
        <w:rPr>
          <w:rFonts w:ascii="Times New Roman" w:hAnsi="Times New Roman"/>
          <w:sz w:val="24"/>
          <w:szCs w:val="24"/>
          <w:lang w:val="ro-RO"/>
        </w:rPr>
        <w:t xml:space="preserve"> tarif</w:t>
      </w:r>
      <w:r w:rsidR="004F41D1">
        <w:rPr>
          <w:rFonts w:ascii="Times New Roman" w:hAnsi="Times New Roman"/>
          <w:sz w:val="24"/>
          <w:szCs w:val="24"/>
          <w:lang w:val="ro-RO"/>
        </w:rPr>
        <w:t>ul în vigoare</w:t>
      </w:r>
      <w:r w:rsidR="008D693E">
        <w:rPr>
          <w:rFonts w:ascii="Times New Roman" w:hAnsi="Times New Roman"/>
          <w:sz w:val="24"/>
          <w:szCs w:val="24"/>
          <w:lang w:val="ro-RO"/>
        </w:rPr>
        <w:t xml:space="preserve"> </w:t>
      </w:r>
      <w:r w:rsidR="00BB751C" w:rsidRPr="000D7F78">
        <w:rPr>
          <w:rFonts w:ascii="Times New Roman" w:hAnsi="Times New Roman"/>
          <w:sz w:val="24"/>
          <w:szCs w:val="24"/>
          <w:lang w:val="ro-RO"/>
        </w:rPr>
        <w:t xml:space="preserve">prevazut </w:t>
      </w:r>
      <w:r w:rsidR="00031BD7">
        <w:rPr>
          <w:rFonts w:ascii="Times New Roman" w:hAnsi="Times New Roman"/>
          <w:sz w:val="24"/>
          <w:szCs w:val="24"/>
          <w:lang w:val="ro-RO"/>
        </w:rPr>
        <w:t>î</w:t>
      </w:r>
      <w:r w:rsidR="00BB751C" w:rsidRPr="000D7F78">
        <w:rPr>
          <w:rFonts w:ascii="Times New Roman" w:hAnsi="Times New Roman"/>
          <w:sz w:val="24"/>
          <w:szCs w:val="24"/>
          <w:lang w:val="ro-RO"/>
        </w:rPr>
        <w:t xml:space="preserve">n </w:t>
      </w:r>
      <w:r w:rsidR="00BB751C" w:rsidRPr="00B32B10">
        <w:rPr>
          <w:rFonts w:ascii="Times New Roman" w:hAnsi="Times New Roman"/>
          <w:sz w:val="24"/>
          <w:szCs w:val="24"/>
          <w:lang w:val="ro-RO"/>
        </w:rPr>
        <w:t>Anex</w:t>
      </w:r>
      <w:r w:rsidR="004F41D1">
        <w:rPr>
          <w:rFonts w:ascii="Times New Roman" w:hAnsi="Times New Roman"/>
          <w:sz w:val="24"/>
          <w:szCs w:val="24"/>
          <w:lang w:val="ro-RO"/>
        </w:rPr>
        <w:t xml:space="preserve">ele </w:t>
      </w:r>
      <w:r w:rsidR="00F718C3" w:rsidRPr="00B32B10">
        <w:rPr>
          <w:rFonts w:ascii="Times New Roman" w:hAnsi="Times New Roman"/>
          <w:sz w:val="24"/>
          <w:szCs w:val="24"/>
          <w:lang w:val="ro-RO"/>
        </w:rPr>
        <w:t xml:space="preserve"> prezentul</w:t>
      </w:r>
      <w:r w:rsidR="004F41D1">
        <w:rPr>
          <w:rFonts w:ascii="Times New Roman" w:hAnsi="Times New Roman"/>
          <w:sz w:val="24"/>
          <w:szCs w:val="24"/>
          <w:lang w:val="ro-RO"/>
        </w:rPr>
        <w:t>ui</w:t>
      </w:r>
      <w:r w:rsidR="00F718C3" w:rsidRPr="00B32B10">
        <w:rPr>
          <w:rFonts w:ascii="Times New Roman" w:hAnsi="Times New Roman"/>
          <w:sz w:val="24"/>
          <w:szCs w:val="24"/>
          <w:lang w:val="ro-RO"/>
        </w:rPr>
        <w:t xml:space="preserve"> Regulament</w:t>
      </w:r>
      <w:r w:rsidR="00E31DDE" w:rsidRPr="00B32B10">
        <w:rPr>
          <w:rFonts w:ascii="Times New Roman" w:hAnsi="Times New Roman"/>
          <w:sz w:val="24"/>
          <w:szCs w:val="24"/>
          <w:lang w:val="ro-RO"/>
        </w:rPr>
        <w:t>.</w:t>
      </w:r>
      <w:r w:rsidR="000A5804" w:rsidRPr="00B32B10">
        <w:rPr>
          <w:rFonts w:ascii="Times New Roman" w:hAnsi="Times New Roman"/>
          <w:sz w:val="24"/>
          <w:szCs w:val="24"/>
          <w:lang w:val="ro-RO"/>
        </w:rPr>
        <w:t xml:space="preserve"> </w:t>
      </w:r>
    </w:p>
    <w:p w14:paraId="4D91EBAE" w14:textId="3CCD48CA" w:rsidR="00E76620" w:rsidRPr="000D7F78" w:rsidRDefault="00E278F8" w:rsidP="000D7F78">
      <w:pPr>
        <w:autoSpaceDE w:val="0"/>
        <w:autoSpaceDN w:val="0"/>
        <w:adjustRightInd w:val="0"/>
        <w:spacing w:after="0"/>
        <w:jc w:val="both"/>
        <w:rPr>
          <w:rFonts w:ascii="Times New Roman" w:hAnsi="Times New Roman"/>
          <w:sz w:val="24"/>
          <w:szCs w:val="24"/>
          <w:lang w:val="ro-RO"/>
        </w:rPr>
      </w:pPr>
      <w:r w:rsidDel="00E278F8">
        <w:rPr>
          <w:rFonts w:ascii="Times New Roman" w:hAnsi="Times New Roman"/>
          <w:sz w:val="24"/>
          <w:szCs w:val="24"/>
          <w:lang w:val="ro-RO"/>
        </w:rPr>
        <w:t xml:space="preserve"> </w:t>
      </w:r>
      <w:r w:rsidR="002B0BAD">
        <w:rPr>
          <w:rFonts w:ascii="Times New Roman" w:hAnsi="Times New Roman"/>
          <w:sz w:val="24"/>
          <w:szCs w:val="24"/>
          <w:lang w:val="ro-RO"/>
        </w:rPr>
        <w:t>(</w:t>
      </w:r>
      <w:r>
        <w:rPr>
          <w:rFonts w:ascii="Times New Roman" w:hAnsi="Times New Roman"/>
          <w:sz w:val="24"/>
          <w:szCs w:val="24"/>
          <w:lang w:val="ro-RO"/>
        </w:rPr>
        <w:t>3</w:t>
      </w:r>
      <w:r w:rsidR="00E76620" w:rsidRPr="000D7F78">
        <w:rPr>
          <w:rFonts w:ascii="Times New Roman" w:hAnsi="Times New Roman"/>
          <w:sz w:val="24"/>
          <w:szCs w:val="24"/>
          <w:lang w:val="ro-RO"/>
        </w:rPr>
        <w:t xml:space="preserve">) </w:t>
      </w:r>
      <w:r w:rsidR="003C5594">
        <w:rPr>
          <w:rFonts w:ascii="Times New Roman" w:hAnsi="Times New Roman"/>
          <w:sz w:val="24"/>
          <w:szCs w:val="24"/>
          <w:lang w:val="ro-RO"/>
        </w:rPr>
        <w:t xml:space="preserve">Deșeurile </w:t>
      </w:r>
      <w:r w:rsidR="002750D1">
        <w:rPr>
          <w:rFonts w:ascii="Times New Roman" w:hAnsi="Times New Roman"/>
          <w:sz w:val="24"/>
          <w:szCs w:val="24"/>
          <w:lang w:val="ro-RO"/>
        </w:rPr>
        <w:t xml:space="preserve">reziduale </w:t>
      </w:r>
      <w:r w:rsidR="003C5594">
        <w:rPr>
          <w:rFonts w:ascii="Times New Roman" w:hAnsi="Times New Roman"/>
          <w:sz w:val="24"/>
          <w:szCs w:val="24"/>
          <w:lang w:val="ro-RO"/>
        </w:rPr>
        <w:t>depuse lângă</w:t>
      </w:r>
      <w:r w:rsidR="003816BD" w:rsidRPr="000D7F78">
        <w:rPr>
          <w:rFonts w:ascii="Times New Roman" w:hAnsi="Times New Roman"/>
          <w:sz w:val="24"/>
          <w:szCs w:val="24"/>
          <w:lang w:val="ro-RO"/>
        </w:rPr>
        <w:t xml:space="preserve"> </w:t>
      </w:r>
      <w:r w:rsidR="00235E54">
        <w:rPr>
          <w:rFonts w:ascii="Times New Roman" w:hAnsi="Times New Roman"/>
          <w:sz w:val="24"/>
          <w:szCs w:val="24"/>
          <w:lang w:val="ro-RO"/>
        </w:rPr>
        <w:t>platformele</w:t>
      </w:r>
      <w:r w:rsidR="003816BD" w:rsidRPr="000D7F78">
        <w:rPr>
          <w:rFonts w:ascii="Times New Roman" w:hAnsi="Times New Roman"/>
          <w:sz w:val="24"/>
          <w:szCs w:val="24"/>
          <w:lang w:val="ro-RO"/>
        </w:rPr>
        <w:t xml:space="preserve"> de c</w:t>
      </w:r>
      <w:r w:rsidR="003C5594">
        <w:rPr>
          <w:rFonts w:ascii="Times New Roman" w:hAnsi="Times New Roman"/>
          <w:sz w:val="24"/>
          <w:szCs w:val="24"/>
          <w:lang w:val="ro-RO"/>
        </w:rPr>
        <w:t>olectare vor fi colectate ca deș</w:t>
      </w:r>
      <w:r w:rsidR="003816BD" w:rsidRPr="000D7F78">
        <w:rPr>
          <w:rFonts w:ascii="Times New Roman" w:hAnsi="Times New Roman"/>
          <w:sz w:val="24"/>
          <w:szCs w:val="24"/>
          <w:lang w:val="ro-RO"/>
        </w:rPr>
        <w:t xml:space="preserve">eu rezidual </w:t>
      </w:r>
      <w:r w:rsidR="00CD6E29" w:rsidRPr="000D7F78">
        <w:rPr>
          <w:rFonts w:ascii="Times New Roman" w:hAnsi="Times New Roman"/>
          <w:sz w:val="24"/>
          <w:szCs w:val="24"/>
          <w:lang w:val="ro-RO"/>
        </w:rPr>
        <w:t>supli</w:t>
      </w:r>
      <w:r w:rsidR="004B4207" w:rsidRPr="000D7F78">
        <w:rPr>
          <w:rFonts w:ascii="Times New Roman" w:hAnsi="Times New Roman"/>
          <w:sz w:val="24"/>
          <w:szCs w:val="24"/>
          <w:lang w:val="ro-RO"/>
        </w:rPr>
        <w:t>m</w:t>
      </w:r>
      <w:r w:rsidR="00CD6E29" w:rsidRPr="000D7F78">
        <w:rPr>
          <w:rFonts w:ascii="Times New Roman" w:hAnsi="Times New Roman"/>
          <w:sz w:val="24"/>
          <w:szCs w:val="24"/>
          <w:lang w:val="ro-RO"/>
        </w:rPr>
        <w:t xml:space="preserve">entar </w:t>
      </w:r>
      <w:r w:rsidR="003C5594">
        <w:rPr>
          <w:rFonts w:ascii="Times New Roman" w:hAnsi="Times New Roman"/>
          <w:sz w:val="24"/>
          <w:szCs w:val="24"/>
          <w:lang w:val="ro-RO"/>
        </w:rPr>
        <w:t xml:space="preserve">și </w:t>
      </w:r>
      <w:r w:rsidR="00941EFC">
        <w:rPr>
          <w:rFonts w:ascii="Times New Roman" w:hAnsi="Times New Roman"/>
          <w:sz w:val="24"/>
          <w:szCs w:val="24"/>
          <w:lang w:val="ro-RO"/>
        </w:rPr>
        <w:t xml:space="preserve">vor fi </w:t>
      </w:r>
      <w:r w:rsidR="003C5594">
        <w:rPr>
          <w:rFonts w:ascii="Times New Roman" w:hAnsi="Times New Roman"/>
          <w:sz w:val="24"/>
          <w:szCs w:val="24"/>
          <w:lang w:val="ro-RO"/>
        </w:rPr>
        <w:t>incluse î</w:t>
      </w:r>
      <w:r w:rsidR="003816BD" w:rsidRPr="000D7F78">
        <w:rPr>
          <w:rFonts w:ascii="Times New Roman" w:hAnsi="Times New Roman"/>
          <w:sz w:val="24"/>
          <w:szCs w:val="24"/>
          <w:lang w:val="ro-RO"/>
        </w:rPr>
        <w:t xml:space="preserve">n calculul </w:t>
      </w:r>
      <w:r w:rsidR="00CD6E29" w:rsidRPr="000D7F78">
        <w:rPr>
          <w:rFonts w:ascii="Times New Roman" w:hAnsi="Times New Roman"/>
          <w:sz w:val="24"/>
          <w:szCs w:val="24"/>
          <w:lang w:val="ro-RO"/>
        </w:rPr>
        <w:t>regulariz</w:t>
      </w:r>
      <w:r w:rsidR="003C5594">
        <w:rPr>
          <w:rFonts w:ascii="Times New Roman" w:hAnsi="Times New Roman"/>
          <w:sz w:val="24"/>
          <w:szCs w:val="24"/>
          <w:lang w:val="ro-RO"/>
        </w:rPr>
        <w:t>ă</w:t>
      </w:r>
      <w:r w:rsidR="00CD6E29" w:rsidRPr="000D7F78">
        <w:rPr>
          <w:rFonts w:ascii="Times New Roman" w:hAnsi="Times New Roman"/>
          <w:sz w:val="24"/>
          <w:szCs w:val="24"/>
          <w:lang w:val="ro-RO"/>
        </w:rPr>
        <w:t>rii</w:t>
      </w:r>
      <w:r w:rsidR="004B4207" w:rsidRPr="000D7F78">
        <w:rPr>
          <w:rFonts w:ascii="Times New Roman" w:hAnsi="Times New Roman"/>
          <w:sz w:val="24"/>
          <w:szCs w:val="24"/>
          <w:lang w:val="ro-RO"/>
        </w:rPr>
        <w:t xml:space="preserve"> </w:t>
      </w:r>
      <w:r w:rsidR="00CD6E29" w:rsidRPr="000D7F78">
        <w:rPr>
          <w:rFonts w:ascii="Times New Roman" w:hAnsi="Times New Roman"/>
          <w:sz w:val="24"/>
          <w:szCs w:val="24"/>
          <w:lang w:val="ro-RO"/>
        </w:rPr>
        <w:t>aplicabile</w:t>
      </w:r>
      <w:r w:rsidR="000429BC" w:rsidRPr="000D7F78">
        <w:rPr>
          <w:rFonts w:ascii="Times New Roman" w:hAnsi="Times New Roman"/>
          <w:sz w:val="24"/>
          <w:szCs w:val="24"/>
          <w:lang w:val="ro-RO"/>
        </w:rPr>
        <w:t xml:space="preserve"> pentru locatarii </w:t>
      </w:r>
      <w:r w:rsidR="002750D1">
        <w:rPr>
          <w:rFonts w:ascii="Times New Roman" w:hAnsi="Times New Roman"/>
          <w:sz w:val="24"/>
          <w:szCs w:val="24"/>
          <w:lang w:val="ro-RO"/>
        </w:rPr>
        <w:t>arondaţi,</w:t>
      </w:r>
      <w:r w:rsidR="00235E54">
        <w:rPr>
          <w:rFonts w:ascii="Times New Roman" w:hAnsi="Times New Roman"/>
          <w:sz w:val="24"/>
          <w:szCs w:val="24"/>
          <w:lang w:val="ro-RO"/>
        </w:rPr>
        <w:t xml:space="preserve"> </w:t>
      </w:r>
      <w:r w:rsidR="00D04080">
        <w:rPr>
          <w:rFonts w:ascii="Times New Roman" w:hAnsi="Times New Roman"/>
          <w:sz w:val="24"/>
          <w:szCs w:val="24"/>
          <w:lang w:val="ro-RO"/>
        </w:rPr>
        <w:t>î</w:t>
      </w:r>
      <w:r w:rsidR="002750D1">
        <w:rPr>
          <w:rFonts w:ascii="Times New Roman" w:hAnsi="Times New Roman"/>
          <w:sz w:val="24"/>
          <w:szCs w:val="24"/>
          <w:lang w:val="ro-RO"/>
        </w:rPr>
        <w:t xml:space="preserve">n cazul platformelor publice. </w:t>
      </w:r>
      <w:r w:rsidR="00CD6E29" w:rsidRPr="000D7F78">
        <w:rPr>
          <w:rFonts w:ascii="Times New Roman" w:hAnsi="Times New Roman"/>
          <w:sz w:val="24"/>
          <w:szCs w:val="24"/>
          <w:lang w:val="ro-RO"/>
        </w:rPr>
        <w:t>Operatorul are obliga</w:t>
      </w:r>
      <w:r w:rsidR="003C5594">
        <w:rPr>
          <w:rFonts w:ascii="Times New Roman" w:hAnsi="Times New Roman"/>
          <w:sz w:val="24"/>
          <w:szCs w:val="24"/>
          <w:lang w:val="ro-RO"/>
        </w:rPr>
        <w:t>ția de a  î</w:t>
      </w:r>
      <w:r w:rsidR="00CD6E29" w:rsidRPr="000D7F78">
        <w:rPr>
          <w:rFonts w:ascii="Times New Roman" w:hAnsi="Times New Roman"/>
          <w:sz w:val="24"/>
          <w:szCs w:val="24"/>
          <w:lang w:val="ro-RO"/>
        </w:rPr>
        <w:t xml:space="preserve">nregistra </w:t>
      </w:r>
      <w:r w:rsidR="000D0DB7">
        <w:rPr>
          <w:rFonts w:ascii="Times New Roman" w:hAnsi="Times New Roman"/>
          <w:sz w:val="24"/>
          <w:szCs w:val="24"/>
          <w:lang w:val="ro-RO"/>
        </w:rPr>
        <w:t>distinct</w:t>
      </w:r>
      <w:r w:rsidR="00CD6E29" w:rsidRPr="000D7F78">
        <w:rPr>
          <w:rFonts w:ascii="Times New Roman" w:hAnsi="Times New Roman"/>
          <w:sz w:val="24"/>
          <w:szCs w:val="24"/>
          <w:lang w:val="ro-RO"/>
        </w:rPr>
        <w:t xml:space="preserve"> toate aceste goliri suplimentare.</w:t>
      </w:r>
      <w:r w:rsidR="00D04080">
        <w:rPr>
          <w:rFonts w:ascii="Times New Roman" w:hAnsi="Times New Roman"/>
          <w:sz w:val="24"/>
          <w:szCs w:val="24"/>
          <w:lang w:val="ro-RO"/>
        </w:rPr>
        <w:t xml:space="preserve"> </w:t>
      </w:r>
    </w:p>
    <w:p w14:paraId="15303037" w14:textId="38CD1DBF" w:rsidR="002750D1" w:rsidRDefault="002750D1" w:rsidP="00CC0A1F">
      <w:pPr>
        <w:autoSpaceDE w:val="0"/>
        <w:autoSpaceDN w:val="0"/>
        <w:adjustRightInd w:val="0"/>
        <w:spacing w:after="0"/>
        <w:rPr>
          <w:rFonts w:ascii="Times New Roman" w:hAnsi="Times New Roman"/>
          <w:sz w:val="24"/>
          <w:szCs w:val="24"/>
          <w:lang w:val="ro-RO"/>
        </w:rPr>
      </w:pPr>
    </w:p>
    <w:p w14:paraId="74B67516" w14:textId="77777777" w:rsidR="002750D1" w:rsidRPr="000E2027" w:rsidRDefault="002750D1" w:rsidP="00CC0A1F">
      <w:pPr>
        <w:autoSpaceDE w:val="0"/>
        <w:autoSpaceDN w:val="0"/>
        <w:adjustRightInd w:val="0"/>
        <w:spacing w:after="0"/>
        <w:rPr>
          <w:rFonts w:ascii="Times New Roman" w:hAnsi="Times New Roman"/>
          <w:lang w:val="ro-RO"/>
        </w:rPr>
      </w:pPr>
    </w:p>
    <w:p w14:paraId="387C88DC" w14:textId="77777777" w:rsidR="00837CF1" w:rsidRPr="000E2027" w:rsidRDefault="00F0088B" w:rsidP="000D7F78">
      <w:pPr>
        <w:numPr>
          <w:ilvl w:val="0"/>
          <w:numId w:val="6"/>
        </w:numPr>
        <w:ind w:left="0" w:firstLine="0"/>
        <w:jc w:val="both"/>
        <w:rPr>
          <w:rFonts w:ascii="Times New Roman" w:hAnsi="Times New Roman"/>
          <w:b/>
        </w:rPr>
      </w:pPr>
      <w:r>
        <w:rPr>
          <w:rFonts w:ascii="Times New Roman" w:hAnsi="Times New Roman"/>
          <w:b/>
        </w:rPr>
        <w:t xml:space="preserve">    </w:t>
      </w:r>
    </w:p>
    <w:p w14:paraId="1C0A96D8" w14:textId="6E233ED7" w:rsidR="00816CE8" w:rsidRDefault="0042112D" w:rsidP="000D7F78">
      <w:pPr>
        <w:jc w:val="both"/>
        <w:rPr>
          <w:rFonts w:ascii="Times New Roman" w:hAnsi="Times New Roman"/>
          <w:sz w:val="24"/>
          <w:szCs w:val="24"/>
          <w:lang w:val="ro-RO"/>
        </w:rPr>
      </w:pPr>
      <w:r w:rsidRPr="000D7F78">
        <w:rPr>
          <w:rFonts w:ascii="Times New Roman" w:hAnsi="Times New Roman"/>
          <w:sz w:val="24"/>
          <w:szCs w:val="24"/>
          <w:lang w:val="ro-RO"/>
        </w:rPr>
        <w:t xml:space="preserve">Cuantumul </w:t>
      </w:r>
      <w:r w:rsidR="00AC2148">
        <w:rPr>
          <w:rFonts w:ascii="Times New Roman" w:hAnsi="Times New Roman"/>
          <w:sz w:val="24"/>
          <w:szCs w:val="24"/>
          <w:lang w:val="ro-RO"/>
        </w:rPr>
        <w:t xml:space="preserve">Pachetului </w:t>
      </w:r>
      <w:r w:rsidR="00FE70B6">
        <w:rPr>
          <w:rFonts w:ascii="Times New Roman" w:hAnsi="Times New Roman"/>
          <w:sz w:val="24"/>
          <w:szCs w:val="24"/>
          <w:lang w:val="ro-RO"/>
        </w:rPr>
        <w:t xml:space="preserve">Servicii </w:t>
      </w:r>
      <w:r w:rsidR="00235E54">
        <w:rPr>
          <w:rFonts w:ascii="Times New Roman" w:hAnsi="Times New Roman"/>
          <w:sz w:val="24"/>
          <w:szCs w:val="24"/>
          <w:lang w:val="ro-RO"/>
        </w:rPr>
        <w:t xml:space="preserve">de Salubrizare </w:t>
      </w:r>
      <w:r w:rsidRPr="000D7F78">
        <w:rPr>
          <w:rFonts w:ascii="Times New Roman" w:hAnsi="Times New Roman"/>
          <w:sz w:val="24"/>
          <w:szCs w:val="24"/>
          <w:lang w:val="ro-RO"/>
        </w:rPr>
        <w:t xml:space="preserve">de </w:t>
      </w:r>
      <w:r w:rsidR="00235E54">
        <w:rPr>
          <w:rFonts w:ascii="Times New Roman" w:hAnsi="Times New Roman"/>
          <w:sz w:val="24"/>
          <w:szCs w:val="24"/>
          <w:lang w:val="ro-RO"/>
        </w:rPr>
        <w:t>Bază</w:t>
      </w:r>
      <w:r w:rsidR="003816BD" w:rsidRPr="000D7F78">
        <w:rPr>
          <w:rFonts w:ascii="Times New Roman" w:hAnsi="Times New Roman"/>
          <w:sz w:val="24"/>
          <w:szCs w:val="24"/>
          <w:lang w:val="ro-RO"/>
        </w:rPr>
        <w:t xml:space="preserve"> </w:t>
      </w:r>
      <w:r w:rsidR="00941EFC">
        <w:rPr>
          <w:rFonts w:ascii="Times New Roman" w:hAnsi="Times New Roman"/>
          <w:sz w:val="24"/>
          <w:szCs w:val="24"/>
          <w:lang w:val="ro-RO"/>
        </w:rPr>
        <w:t>ș</w:t>
      </w:r>
      <w:r w:rsidR="003816BD" w:rsidRPr="000D7F78">
        <w:rPr>
          <w:rFonts w:ascii="Times New Roman" w:hAnsi="Times New Roman"/>
          <w:sz w:val="24"/>
          <w:szCs w:val="24"/>
          <w:lang w:val="ro-RO"/>
        </w:rPr>
        <w:t xml:space="preserve">i </w:t>
      </w:r>
      <w:r w:rsidR="00496B66">
        <w:rPr>
          <w:rFonts w:ascii="Times New Roman" w:hAnsi="Times New Roman"/>
          <w:sz w:val="24"/>
          <w:szCs w:val="24"/>
          <w:lang w:val="ro-RO"/>
        </w:rPr>
        <w:t>modificarea</w:t>
      </w:r>
      <w:r w:rsidR="00496B66" w:rsidRPr="000D7F78">
        <w:rPr>
          <w:rFonts w:ascii="Times New Roman" w:hAnsi="Times New Roman"/>
          <w:sz w:val="24"/>
          <w:szCs w:val="24"/>
          <w:lang w:val="ro-RO"/>
        </w:rPr>
        <w:t xml:space="preserve"> </w:t>
      </w:r>
      <w:r w:rsidR="00496B66">
        <w:rPr>
          <w:rFonts w:ascii="Times New Roman" w:hAnsi="Times New Roman"/>
          <w:sz w:val="24"/>
          <w:szCs w:val="24"/>
          <w:lang w:val="ro-RO"/>
        </w:rPr>
        <w:t>mecanismului</w:t>
      </w:r>
      <w:r w:rsidR="00496B66" w:rsidRPr="000D7F78">
        <w:rPr>
          <w:rFonts w:ascii="Times New Roman" w:hAnsi="Times New Roman"/>
          <w:sz w:val="24"/>
          <w:szCs w:val="24"/>
          <w:lang w:val="ro-RO"/>
        </w:rPr>
        <w:t xml:space="preserve"> </w:t>
      </w:r>
      <w:r w:rsidR="003816BD" w:rsidRPr="000D7F78">
        <w:rPr>
          <w:rFonts w:ascii="Times New Roman" w:hAnsi="Times New Roman"/>
          <w:sz w:val="24"/>
          <w:szCs w:val="24"/>
          <w:lang w:val="ro-RO"/>
        </w:rPr>
        <w:t>de aplicare a</w:t>
      </w:r>
      <w:r w:rsidR="00312711" w:rsidRPr="000D7F78">
        <w:rPr>
          <w:rFonts w:ascii="Times New Roman" w:hAnsi="Times New Roman"/>
          <w:sz w:val="24"/>
          <w:szCs w:val="24"/>
          <w:lang w:val="ro-RO"/>
        </w:rPr>
        <w:t xml:space="preserve"> instrumentului </w:t>
      </w:r>
      <w:r w:rsidR="00235E54">
        <w:rPr>
          <w:rFonts w:ascii="Times New Roman" w:hAnsi="Times New Roman"/>
          <w:sz w:val="24"/>
          <w:szCs w:val="24"/>
          <w:lang w:val="ro-RO"/>
        </w:rPr>
        <w:t>eco</w:t>
      </w:r>
      <w:r w:rsidR="00312711" w:rsidRPr="000D7F78">
        <w:rPr>
          <w:rFonts w:ascii="Times New Roman" w:hAnsi="Times New Roman"/>
          <w:sz w:val="24"/>
          <w:szCs w:val="24"/>
          <w:lang w:val="ro-RO"/>
        </w:rPr>
        <w:t>nomic „Plăteşte pentru câ</w:t>
      </w:r>
      <w:r w:rsidR="003816BD" w:rsidRPr="000D7F78">
        <w:rPr>
          <w:rFonts w:ascii="Times New Roman" w:hAnsi="Times New Roman"/>
          <w:sz w:val="24"/>
          <w:szCs w:val="24"/>
          <w:lang w:val="ro-RO"/>
        </w:rPr>
        <w:t>t arunci”</w:t>
      </w:r>
      <w:r w:rsidR="00312711" w:rsidRPr="000D7F78">
        <w:rPr>
          <w:rFonts w:ascii="Times New Roman" w:hAnsi="Times New Roman"/>
          <w:sz w:val="24"/>
          <w:szCs w:val="24"/>
          <w:lang w:val="ro-RO"/>
        </w:rPr>
        <w:t xml:space="preserve"> (PPCA)</w:t>
      </w:r>
      <w:r w:rsidRPr="000D7F78">
        <w:rPr>
          <w:rFonts w:ascii="Times New Roman" w:hAnsi="Times New Roman"/>
          <w:sz w:val="24"/>
          <w:szCs w:val="24"/>
          <w:lang w:val="ro-RO"/>
        </w:rPr>
        <w:t xml:space="preserve"> se vor aproba prin hotărâr</w:t>
      </w:r>
      <w:r w:rsidR="00DA550F" w:rsidRPr="000D7F78">
        <w:rPr>
          <w:rFonts w:ascii="Times New Roman" w:hAnsi="Times New Roman"/>
          <w:sz w:val="24"/>
          <w:szCs w:val="24"/>
          <w:lang w:val="ro-RO"/>
        </w:rPr>
        <w:t xml:space="preserve">e a </w:t>
      </w:r>
      <w:r w:rsidRPr="000D7F78">
        <w:rPr>
          <w:rFonts w:ascii="Times New Roman" w:hAnsi="Times New Roman"/>
          <w:sz w:val="24"/>
          <w:szCs w:val="24"/>
          <w:lang w:val="ro-RO"/>
        </w:rPr>
        <w:t>Consiliu</w:t>
      </w:r>
      <w:r w:rsidR="00DA550F" w:rsidRPr="000D7F78">
        <w:rPr>
          <w:rFonts w:ascii="Times New Roman" w:hAnsi="Times New Roman"/>
          <w:sz w:val="24"/>
          <w:szCs w:val="24"/>
          <w:lang w:val="ro-RO"/>
        </w:rPr>
        <w:t>lui</w:t>
      </w:r>
      <w:r w:rsidRPr="000D7F78">
        <w:rPr>
          <w:rFonts w:ascii="Times New Roman" w:hAnsi="Times New Roman"/>
          <w:sz w:val="24"/>
          <w:szCs w:val="24"/>
          <w:lang w:val="ro-RO"/>
        </w:rPr>
        <w:t xml:space="preserve"> </w:t>
      </w:r>
      <w:r w:rsidR="00941EFC">
        <w:rPr>
          <w:rFonts w:ascii="Times New Roman" w:hAnsi="Times New Roman"/>
          <w:sz w:val="24"/>
          <w:szCs w:val="24"/>
          <w:lang w:val="ro-RO"/>
        </w:rPr>
        <w:t>L</w:t>
      </w:r>
      <w:r w:rsidRPr="000D7F78">
        <w:rPr>
          <w:rFonts w:ascii="Times New Roman" w:hAnsi="Times New Roman"/>
          <w:sz w:val="24"/>
          <w:szCs w:val="24"/>
          <w:lang w:val="ro-RO"/>
        </w:rPr>
        <w:t>ocal</w:t>
      </w:r>
      <w:r w:rsidR="001064C5">
        <w:rPr>
          <w:rFonts w:ascii="Times New Roman" w:hAnsi="Times New Roman"/>
          <w:sz w:val="24"/>
          <w:szCs w:val="24"/>
          <w:lang w:val="ro-RO"/>
        </w:rPr>
        <w:t xml:space="preserve"> </w:t>
      </w:r>
      <w:r w:rsidR="006D0216">
        <w:rPr>
          <w:rFonts w:ascii="Times New Roman" w:hAnsi="Times New Roman"/>
          <w:sz w:val="24"/>
          <w:szCs w:val="24"/>
          <w:lang w:val="ro-RO"/>
        </w:rPr>
        <w:t xml:space="preserve"> numai </w:t>
      </w:r>
      <w:r w:rsidR="001064C5">
        <w:rPr>
          <w:rFonts w:ascii="Times New Roman" w:hAnsi="Times New Roman"/>
          <w:sz w:val="24"/>
          <w:szCs w:val="24"/>
          <w:lang w:val="ro-RO"/>
        </w:rPr>
        <w:t xml:space="preserve">ca urmare a modificarilor aprobate </w:t>
      </w:r>
      <w:r w:rsidR="001656BD">
        <w:rPr>
          <w:rFonts w:ascii="Times New Roman" w:hAnsi="Times New Roman"/>
          <w:sz w:val="24"/>
          <w:szCs w:val="24"/>
          <w:lang w:val="ro-RO"/>
        </w:rPr>
        <w:t>a tarifelor operatorilor, a indicatorilor de performanță</w:t>
      </w:r>
      <w:r w:rsidR="00DF07B8">
        <w:rPr>
          <w:rFonts w:ascii="Times New Roman" w:hAnsi="Times New Roman"/>
          <w:sz w:val="24"/>
          <w:szCs w:val="24"/>
          <w:lang w:val="ro-RO"/>
        </w:rPr>
        <w:t xml:space="preserve">, a indicilor de generare </w:t>
      </w:r>
      <w:r w:rsidR="00BB17A4">
        <w:rPr>
          <w:rFonts w:ascii="Times New Roman" w:hAnsi="Times New Roman"/>
          <w:sz w:val="24"/>
          <w:szCs w:val="24"/>
          <w:lang w:val="ro-RO"/>
        </w:rPr>
        <w:t xml:space="preserve">medii ai județului </w:t>
      </w:r>
      <w:r w:rsidR="00DF07B8">
        <w:rPr>
          <w:rFonts w:ascii="Times New Roman" w:hAnsi="Times New Roman"/>
          <w:sz w:val="24"/>
          <w:szCs w:val="24"/>
          <w:lang w:val="ro-RO"/>
        </w:rPr>
        <w:t xml:space="preserve">sau a </w:t>
      </w:r>
      <w:r w:rsidR="000E7FEF">
        <w:rPr>
          <w:rFonts w:ascii="Times New Roman" w:hAnsi="Times New Roman"/>
          <w:sz w:val="24"/>
          <w:szCs w:val="24"/>
          <w:lang w:val="ro-RO"/>
        </w:rPr>
        <w:t>ajust</w:t>
      </w:r>
      <w:r w:rsidR="008F5674">
        <w:rPr>
          <w:rFonts w:ascii="Times New Roman" w:hAnsi="Times New Roman"/>
          <w:sz w:val="24"/>
          <w:szCs w:val="24"/>
          <w:lang w:val="ro-RO"/>
        </w:rPr>
        <w:t>ării instrumentului economic PPCA din Regulamentul de salubrizare al județului Hunedoara</w:t>
      </w:r>
      <w:r w:rsidR="00DA550F" w:rsidRPr="000D7F78">
        <w:rPr>
          <w:rFonts w:ascii="Times New Roman" w:hAnsi="Times New Roman"/>
          <w:sz w:val="24"/>
          <w:szCs w:val="24"/>
          <w:lang w:val="ro-RO"/>
        </w:rPr>
        <w:t>.</w:t>
      </w:r>
      <w:r w:rsidR="003E5985" w:rsidRPr="000D7F78">
        <w:rPr>
          <w:rFonts w:ascii="Times New Roman" w:hAnsi="Times New Roman"/>
          <w:sz w:val="24"/>
          <w:szCs w:val="24"/>
          <w:lang w:val="ro-RO"/>
        </w:rPr>
        <w:t xml:space="preserve"> </w:t>
      </w:r>
    </w:p>
    <w:p w14:paraId="592EAEA6" w14:textId="77777777" w:rsidR="004F41D1" w:rsidRPr="000D7F78" w:rsidRDefault="004F41D1" w:rsidP="000D7F78">
      <w:pPr>
        <w:jc w:val="both"/>
        <w:rPr>
          <w:rFonts w:ascii="Times New Roman" w:hAnsi="Times New Roman"/>
          <w:sz w:val="24"/>
          <w:szCs w:val="24"/>
          <w:lang w:val="ro-RO"/>
        </w:rPr>
      </w:pPr>
    </w:p>
    <w:p w14:paraId="06C7E4C3" w14:textId="77777777" w:rsidR="00837CF1" w:rsidRPr="000D7F78" w:rsidRDefault="00837CF1" w:rsidP="000D7F78">
      <w:pPr>
        <w:numPr>
          <w:ilvl w:val="0"/>
          <w:numId w:val="6"/>
        </w:numPr>
        <w:ind w:left="0" w:firstLine="0"/>
        <w:jc w:val="both"/>
        <w:rPr>
          <w:rFonts w:ascii="Times New Roman" w:hAnsi="Times New Roman"/>
          <w:b/>
          <w:sz w:val="24"/>
          <w:szCs w:val="24"/>
        </w:rPr>
      </w:pPr>
    </w:p>
    <w:p w14:paraId="3D9FBD78" w14:textId="77777777" w:rsidR="00AB54AB" w:rsidRPr="000D7F78" w:rsidRDefault="0042112D" w:rsidP="00496B66">
      <w:pPr>
        <w:spacing w:after="0"/>
        <w:jc w:val="both"/>
        <w:rPr>
          <w:rFonts w:ascii="Times New Roman" w:hAnsi="Times New Roman"/>
          <w:sz w:val="24"/>
          <w:szCs w:val="24"/>
          <w:lang w:val="ro-RO"/>
        </w:rPr>
      </w:pPr>
      <w:r w:rsidRPr="000D7F78">
        <w:rPr>
          <w:rFonts w:ascii="Times New Roman" w:hAnsi="Times New Roman"/>
          <w:sz w:val="24"/>
          <w:szCs w:val="24"/>
          <w:lang w:val="ro-RO"/>
        </w:rPr>
        <w:t>Taxa special</w:t>
      </w:r>
      <w:r w:rsidR="00496B66">
        <w:rPr>
          <w:rFonts w:ascii="Times New Roman" w:hAnsi="Times New Roman"/>
          <w:sz w:val="24"/>
          <w:szCs w:val="24"/>
          <w:lang w:val="ro-RO"/>
        </w:rPr>
        <w:t>ă</w:t>
      </w:r>
      <w:r w:rsidRPr="000D7F78">
        <w:rPr>
          <w:rFonts w:ascii="Times New Roman" w:hAnsi="Times New Roman"/>
          <w:sz w:val="24"/>
          <w:szCs w:val="24"/>
          <w:lang w:val="ro-RO"/>
        </w:rPr>
        <w:t xml:space="preserve"> de salubrizare </w:t>
      </w:r>
      <w:r w:rsidR="008F7CDE" w:rsidRPr="000D7F78">
        <w:rPr>
          <w:rFonts w:ascii="Times New Roman" w:hAnsi="Times New Roman"/>
          <w:sz w:val="24"/>
          <w:szCs w:val="24"/>
          <w:lang w:val="ro-RO"/>
        </w:rPr>
        <w:t>se poate actualiza</w:t>
      </w:r>
      <w:r w:rsidR="00F07B20" w:rsidRPr="000D7F78">
        <w:rPr>
          <w:rFonts w:ascii="Times New Roman" w:hAnsi="Times New Roman"/>
          <w:sz w:val="24"/>
          <w:szCs w:val="24"/>
          <w:lang w:val="ro-RO"/>
        </w:rPr>
        <w:t xml:space="preserve"> </w:t>
      </w:r>
      <w:r w:rsidRPr="000D7F78">
        <w:rPr>
          <w:rFonts w:ascii="Times New Roman" w:hAnsi="Times New Roman"/>
          <w:sz w:val="24"/>
          <w:szCs w:val="24"/>
          <w:lang w:val="ro-RO"/>
        </w:rPr>
        <w:t>conform legislației în vigoare</w:t>
      </w:r>
      <w:r w:rsidR="008F7CDE" w:rsidRPr="000D7F78">
        <w:rPr>
          <w:rFonts w:ascii="Times New Roman" w:hAnsi="Times New Roman"/>
          <w:sz w:val="24"/>
          <w:szCs w:val="24"/>
          <w:lang w:val="ro-RO"/>
        </w:rPr>
        <w:t>, în funcție de următoarele criterii</w:t>
      </w:r>
      <w:r w:rsidR="002E5AA9" w:rsidRPr="000D7F78">
        <w:rPr>
          <w:rFonts w:ascii="Times New Roman" w:hAnsi="Times New Roman"/>
          <w:sz w:val="24"/>
          <w:szCs w:val="24"/>
          <w:lang w:val="ro-RO"/>
        </w:rPr>
        <w:t>, dar nelimit</w:t>
      </w:r>
      <w:r w:rsidR="00496B66">
        <w:rPr>
          <w:rFonts w:ascii="Times New Roman" w:hAnsi="Times New Roman"/>
          <w:sz w:val="24"/>
          <w:szCs w:val="24"/>
          <w:lang w:val="ro-RO"/>
        </w:rPr>
        <w:t>â</w:t>
      </w:r>
      <w:r w:rsidR="002E5AA9" w:rsidRPr="000D7F78">
        <w:rPr>
          <w:rFonts w:ascii="Times New Roman" w:hAnsi="Times New Roman"/>
          <w:sz w:val="24"/>
          <w:szCs w:val="24"/>
          <w:lang w:val="ro-RO"/>
        </w:rPr>
        <w:t>ndu-se la acestea</w:t>
      </w:r>
      <w:r w:rsidR="008F7CDE" w:rsidRPr="000D7F78">
        <w:rPr>
          <w:rFonts w:ascii="Times New Roman" w:hAnsi="Times New Roman"/>
          <w:sz w:val="24"/>
          <w:szCs w:val="24"/>
          <w:lang w:val="ro-RO"/>
        </w:rPr>
        <w:t>:</w:t>
      </w:r>
    </w:p>
    <w:p w14:paraId="34347A03" w14:textId="2AC1B3E1" w:rsidR="004B4207" w:rsidRPr="000D7F78" w:rsidRDefault="00496B66" w:rsidP="000D7F78">
      <w:pPr>
        <w:numPr>
          <w:ilvl w:val="0"/>
          <w:numId w:val="2"/>
        </w:numPr>
        <w:spacing w:after="0"/>
        <w:ind w:left="568" w:hanging="284"/>
        <w:jc w:val="both"/>
        <w:rPr>
          <w:rFonts w:ascii="Times New Roman" w:hAnsi="Times New Roman"/>
          <w:sz w:val="24"/>
          <w:szCs w:val="24"/>
          <w:lang w:val="ro-RO"/>
        </w:rPr>
      </w:pPr>
      <w:r>
        <w:rPr>
          <w:rFonts w:ascii="Times New Roman" w:hAnsi="Times New Roman"/>
          <w:sz w:val="24"/>
          <w:szCs w:val="24"/>
          <w:lang w:val="ro-RO"/>
        </w:rPr>
        <w:t>i</w:t>
      </w:r>
      <w:r w:rsidR="00AD02AC" w:rsidRPr="000D7F78">
        <w:rPr>
          <w:rFonts w:ascii="Times New Roman" w:hAnsi="Times New Roman"/>
          <w:sz w:val="24"/>
          <w:szCs w:val="24"/>
          <w:lang w:val="ro-RO"/>
        </w:rPr>
        <w:t xml:space="preserve">ndicele de generare </w:t>
      </w:r>
      <w:r w:rsidR="00816CE8">
        <w:rPr>
          <w:rFonts w:ascii="Times New Roman" w:hAnsi="Times New Roman"/>
          <w:sz w:val="24"/>
          <w:szCs w:val="24"/>
          <w:lang w:val="ro-RO"/>
        </w:rPr>
        <w:t>la nivelul U</w:t>
      </w:r>
      <w:r w:rsidR="004F41D1">
        <w:rPr>
          <w:rFonts w:ascii="Times New Roman" w:hAnsi="Times New Roman"/>
          <w:sz w:val="24"/>
          <w:szCs w:val="24"/>
          <w:lang w:val="ro-RO"/>
        </w:rPr>
        <w:t>.</w:t>
      </w:r>
      <w:r w:rsidR="00816CE8">
        <w:rPr>
          <w:rFonts w:ascii="Times New Roman" w:hAnsi="Times New Roman"/>
          <w:sz w:val="24"/>
          <w:szCs w:val="24"/>
          <w:lang w:val="ro-RO"/>
        </w:rPr>
        <w:t>A</w:t>
      </w:r>
      <w:r w:rsidR="004F41D1">
        <w:rPr>
          <w:rFonts w:ascii="Times New Roman" w:hAnsi="Times New Roman"/>
          <w:sz w:val="24"/>
          <w:szCs w:val="24"/>
          <w:lang w:val="ro-RO"/>
        </w:rPr>
        <w:t>.</w:t>
      </w:r>
      <w:r w:rsidR="00816CE8">
        <w:rPr>
          <w:rFonts w:ascii="Times New Roman" w:hAnsi="Times New Roman"/>
          <w:sz w:val="24"/>
          <w:szCs w:val="24"/>
          <w:lang w:val="ro-RO"/>
        </w:rPr>
        <w:t>T</w:t>
      </w:r>
      <w:r w:rsidR="004F41D1">
        <w:rPr>
          <w:rFonts w:ascii="Times New Roman" w:hAnsi="Times New Roman"/>
          <w:sz w:val="24"/>
          <w:szCs w:val="24"/>
          <w:lang w:val="ro-RO"/>
        </w:rPr>
        <w:t>.</w:t>
      </w:r>
      <w:r w:rsidR="00D05488">
        <w:rPr>
          <w:rFonts w:ascii="Times New Roman" w:hAnsi="Times New Roman"/>
          <w:sz w:val="24"/>
          <w:szCs w:val="24"/>
          <w:lang w:val="ro-RO"/>
        </w:rPr>
        <w:t>Simeria</w:t>
      </w:r>
      <w:r w:rsidR="004B4207" w:rsidRPr="000D7F78">
        <w:rPr>
          <w:rFonts w:ascii="Times New Roman" w:hAnsi="Times New Roman"/>
          <w:sz w:val="24"/>
          <w:szCs w:val="24"/>
          <w:lang w:val="ro-RO"/>
        </w:rPr>
        <w:t>;</w:t>
      </w:r>
    </w:p>
    <w:p w14:paraId="5C39A1A0" w14:textId="77777777" w:rsidR="008F7CDE" w:rsidRPr="000D7F78" w:rsidRDefault="00AD02AC" w:rsidP="000D7F78">
      <w:pPr>
        <w:numPr>
          <w:ilvl w:val="0"/>
          <w:numId w:val="2"/>
        </w:numPr>
        <w:spacing w:after="0"/>
        <w:ind w:left="568" w:hanging="284"/>
        <w:jc w:val="both"/>
        <w:rPr>
          <w:rFonts w:ascii="Times New Roman" w:hAnsi="Times New Roman"/>
          <w:sz w:val="24"/>
          <w:szCs w:val="24"/>
          <w:lang w:val="ro-RO"/>
        </w:rPr>
      </w:pPr>
      <w:r w:rsidRPr="000D7F78">
        <w:rPr>
          <w:rFonts w:ascii="Times New Roman" w:hAnsi="Times New Roman"/>
          <w:sz w:val="24"/>
          <w:szCs w:val="24"/>
          <w:lang w:val="ro-RO"/>
        </w:rPr>
        <w:t xml:space="preserve"> </w:t>
      </w:r>
      <w:r w:rsidR="00496B66">
        <w:rPr>
          <w:rFonts w:ascii="Times New Roman" w:hAnsi="Times New Roman"/>
          <w:sz w:val="24"/>
          <w:szCs w:val="24"/>
          <w:lang w:val="ro-RO"/>
        </w:rPr>
        <w:t>i</w:t>
      </w:r>
      <w:r w:rsidR="008F7CDE" w:rsidRPr="000D7F78">
        <w:rPr>
          <w:rFonts w:ascii="Times New Roman" w:hAnsi="Times New Roman"/>
          <w:sz w:val="24"/>
          <w:szCs w:val="24"/>
          <w:lang w:val="ro-RO"/>
        </w:rPr>
        <w:t>ndicele de inflație la servicii</w:t>
      </w:r>
      <w:r w:rsidR="004B4207" w:rsidRPr="000D7F78">
        <w:rPr>
          <w:rFonts w:ascii="Times New Roman" w:hAnsi="Times New Roman"/>
          <w:sz w:val="24"/>
          <w:szCs w:val="24"/>
          <w:lang w:val="ro-RO"/>
        </w:rPr>
        <w:t>;</w:t>
      </w:r>
    </w:p>
    <w:p w14:paraId="29FA5D7B" w14:textId="6855BE7B" w:rsidR="00F26021" w:rsidRDefault="00496B66" w:rsidP="00145ACC">
      <w:pPr>
        <w:numPr>
          <w:ilvl w:val="0"/>
          <w:numId w:val="2"/>
        </w:numPr>
        <w:spacing w:after="0"/>
        <w:ind w:left="568" w:hanging="284"/>
        <w:jc w:val="both"/>
        <w:rPr>
          <w:rFonts w:ascii="Times New Roman" w:hAnsi="Times New Roman"/>
          <w:sz w:val="24"/>
          <w:szCs w:val="24"/>
          <w:lang w:val="ro-RO"/>
        </w:rPr>
      </w:pPr>
      <w:r w:rsidRPr="00145ACC">
        <w:rPr>
          <w:rFonts w:ascii="Times New Roman" w:hAnsi="Times New Roman"/>
          <w:sz w:val="24"/>
          <w:szCs w:val="24"/>
          <w:lang w:val="ro-RO"/>
        </w:rPr>
        <w:t>c</w:t>
      </w:r>
      <w:r w:rsidR="008F7CDE" w:rsidRPr="00145ACC">
        <w:rPr>
          <w:rFonts w:ascii="Times New Roman" w:hAnsi="Times New Roman"/>
          <w:sz w:val="24"/>
          <w:szCs w:val="24"/>
          <w:lang w:val="ro-RO"/>
        </w:rPr>
        <w:t>reșterea costurilor la elementele componente ale ta</w:t>
      </w:r>
      <w:r w:rsidR="002E5AA9" w:rsidRPr="00145ACC">
        <w:rPr>
          <w:rFonts w:ascii="Times New Roman" w:hAnsi="Times New Roman"/>
          <w:sz w:val="24"/>
          <w:szCs w:val="24"/>
          <w:lang w:val="ro-RO"/>
        </w:rPr>
        <w:t>rifului</w:t>
      </w:r>
      <w:r w:rsidR="008F7CDE" w:rsidRPr="00145ACC">
        <w:rPr>
          <w:rFonts w:ascii="Times New Roman" w:hAnsi="Times New Roman"/>
          <w:sz w:val="24"/>
          <w:szCs w:val="24"/>
          <w:lang w:val="ro-RO"/>
        </w:rPr>
        <w:t xml:space="preserve"> </w:t>
      </w:r>
      <w:r w:rsidR="004B4207" w:rsidRPr="00145ACC">
        <w:rPr>
          <w:rFonts w:ascii="Times New Roman" w:hAnsi="Times New Roman"/>
          <w:sz w:val="24"/>
          <w:szCs w:val="24"/>
          <w:lang w:val="ro-RO"/>
        </w:rPr>
        <w:t>operatorului</w:t>
      </w:r>
      <w:r w:rsidRPr="00145ACC">
        <w:rPr>
          <w:rFonts w:ascii="Times New Roman" w:hAnsi="Times New Roman"/>
          <w:sz w:val="24"/>
          <w:szCs w:val="24"/>
          <w:lang w:val="ro-RO"/>
        </w:rPr>
        <w:t xml:space="preserve"> de salubrizare</w:t>
      </w:r>
      <w:r w:rsidR="00145ACC" w:rsidRPr="00145ACC">
        <w:rPr>
          <w:rFonts w:ascii="Times New Roman" w:hAnsi="Times New Roman"/>
          <w:sz w:val="24"/>
          <w:szCs w:val="24"/>
          <w:lang w:val="ro-RO"/>
        </w:rPr>
        <w:t>,</w:t>
      </w:r>
      <w:r w:rsidR="004B4207" w:rsidRPr="00145ACC">
        <w:rPr>
          <w:rFonts w:ascii="Times New Roman" w:hAnsi="Times New Roman"/>
          <w:sz w:val="24"/>
          <w:szCs w:val="24"/>
          <w:lang w:val="ro-RO"/>
        </w:rPr>
        <w:t xml:space="preserve"> </w:t>
      </w:r>
      <w:r w:rsidRPr="00145ACC">
        <w:rPr>
          <w:rFonts w:ascii="Times New Roman" w:hAnsi="Times New Roman"/>
          <w:sz w:val="24"/>
          <w:szCs w:val="24"/>
          <w:lang w:val="ro-RO"/>
        </w:rPr>
        <w:t>d</w:t>
      </w:r>
      <w:r w:rsidR="00F26021" w:rsidRPr="00145ACC">
        <w:rPr>
          <w:rFonts w:ascii="Times New Roman" w:hAnsi="Times New Roman"/>
          <w:sz w:val="24"/>
          <w:szCs w:val="24"/>
          <w:lang w:val="ro-RO"/>
        </w:rPr>
        <w:t xml:space="preserve">ezvoltarea infrastructurii tehnico-edilitare </w:t>
      </w:r>
      <w:r w:rsidR="008972E7">
        <w:rPr>
          <w:rFonts w:ascii="Times New Roman" w:hAnsi="Times New Roman"/>
          <w:sz w:val="24"/>
          <w:szCs w:val="24"/>
          <w:lang w:val="ro-RO"/>
        </w:rPr>
        <w:t>a S</w:t>
      </w:r>
      <w:r w:rsidR="004F41D1">
        <w:rPr>
          <w:rFonts w:ascii="Times New Roman" w:hAnsi="Times New Roman"/>
          <w:sz w:val="24"/>
          <w:szCs w:val="24"/>
          <w:lang w:val="ro-RO"/>
        </w:rPr>
        <w:t>.</w:t>
      </w:r>
      <w:r w:rsidR="008972E7">
        <w:rPr>
          <w:rFonts w:ascii="Times New Roman" w:hAnsi="Times New Roman"/>
          <w:sz w:val="24"/>
          <w:szCs w:val="24"/>
          <w:lang w:val="ro-RO"/>
        </w:rPr>
        <w:t>M</w:t>
      </w:r>
      <w:r w:rsidR="004F41D1">
        <w:rPr>
          <w:rFonts w:ascii="Times New Roman" w:hAnsi="Times New Roman"/>
          <w:sz w:val="24"/>
          <w:szCs w:val="24"/>
          <w:lang w:val="ro-RO"/>
        </w:rPr>
        <w:t>.</w:t>
      </w:r>
      <w:r w:rsidR="008972E7">
        <w:rPr>
          <w:rFonts w:ascii="Times New Roman" w:hAnsi="Times New Roman"/>
          <w:sz w:val="24"/>
          <w:szCs w:val="24"/>
          <w:lang w:val="ro-RO"/>
        </w:rPr>
        <w:t>I</w:t>
      </w:r>
      <w:r w:rsidR="004F41D1">
        <w:rPr>
          <w:rFonts w:ascii="Times New Roman" w:hAnsi="Times New Roman"/>
          <w:sz w:val="24"/>
          <w:szCs w:val="24"/>
          <w:lang w:val="ro-RO"/>
        </w:rPr>
        <w:t>.</w:t>
      </w:r>
      <w:r w:rsidR="008972E7">
        <w:rPr>
          <w:rFonts w:ascii="Times New Roman" w:hAnsi="Times New Roman"/>
          <w:sz w:val="24"/>
          <w:szCs w:val="24"/>
          <w:lang w:val="ro-RO"/>
        </w:rPr>
        <w:t>D.</w:t>
      </w:r>
    </w:p>
    <w:p w14:paraId="0B446331" w14:textId="77777777" w:rsidR="00E82043" w:rsidRDefault="00E82043" w:rsidP="00E82043">
      <w:pPr>
        <w:spacing w:after="0"/>
        <w:jc w:val="both"/>
        <w:rPr>
          <w:rFonts w:ascii="Times New Roman" w:hAnsi="Times New Roman"/>
          <w:sz w:val="24"/>
          <w:szCs w:val="24"/>
          <w:lang w:val="ro-RO"/>
        </w:rPr>
      </w:pPr>
    </w:p>
    <w:p w14:paraId="599E002D" w14:textId="77777777" w:rsidR="00E82043" w:rsidRDefault="00E82043" w:rsidP="00E82043">
      <w:pPr>
        <w:spacing w:after="0"/>
        <w:jc w:val="both"/>
        <w:rPr>
          <w:rFonts w:ascii="Times New Roman" w:hAnsi="Times New Roman"/>
          <w:sz w:val="24"/>
          <w:szCs w:val="24"/>
          <w:lang w:val="ro-RO"/>
        </w:rPr>
      </w:pPr>
    </w:p>
    <w:p w14:paraId="1D79B317" w14:textId="77777777" w:rsidR="00E82043" w:rsidRDefault="00E82043" w:rsidP="00E82043">
      <w:pPr>
        <w:spacing w:after="0"/>
        <w:jc w:val="both"/>
        <w:rPr>
          <w:rFonts w:ascii="Times New Roman" w:hAnsi="Times New Roman"/>
          <w:sz w:val="24"/>
          <w:szCs w:val="24"/>
          <w:lang w:val="ro-RO"/>
        </w:rPr>
      </w:pPr>
    </w:p>
    <w:p w14:paraId="60D82CAE" w14:textId="77777777" w:rsidR="00E82043" w:rsidRDefault="00E82043" w:rsidP="00E82043">
      <w:pPr>
        <w:spacing w:after="0"/>
        <w:jc w:val="both"/>
        <w:rPr>
          <w:rFonts w:ascii="Times New Roman" w:hAnsi="Times New Roman"/>
          <w:sz w:val="24"/>
          <w:szCs w:val="24"/>
          <w:lang w:val="ro-RO"/>
        </w:rPr>
      </w:pPr>
    </w:p>
    <w:p w14:paraId="6036F94F" w14:textId="77777777" w:rsidR="00E82043" w:rsidRDefault="00E82043" w:rsidP="00E82043">
      <w:pPr>
        <w:spacing w:after="0"/>
        <w:jc w:val="both"/>
        <w:rPr>
          <w:rFonts w:ascii="Times New Roman" w:hAnsi="Times New Roman"/>
          <w:sz w:val="24"/>
          <w:szCs w:val="24"/>
          <w:lang w:val="ro-RO"/>
        </w:rPr>
      </w:pPr>
    </w:p>
    <w:p w14:paraId="38072D55" w14:textId="77777777" w:rsidR="00E82043" w:rsidRDefault="00E82043" w:rsidP="00E82043">
      <w:pPr>
        <w:spacing w:after="0"/>
        <w:jc w:val="both"/>
        <w:rPr>
          <w:rFonts w:ascii="Times New Roman" w:hAnsi="Times New Roman"/>
          <w:sz w:val="24"/>
          <w:szCs w:val="24"/>
          <w:lang w:val="ro-RO"/>
        </w:rPr>
      </w:pPr>
    </w:p>
    <w:p w14:paraId="0662E35C" w14:textId="77777777" w:rsidR="00E82043" w:rsidRDefault="00E82043" w:rsidP="00E82043">
      <w:pPr>
        <w:spacing w:after="0"/>
        <w:jc w:val="both"/>
        <w:rPr>
          <w:rFonts w:ascii="Times New Roman" w:hAnsi="Times New Roman"/>
          <w:sz w:val="24"/>
          <w:szCs w:val="24"/>
          <w:lang w:val="ro-RO"/>
        </w:rPr>
      </w:pPr>
    </w:p>
    <w:p w14:paraId="3500FC71" w14:textId="4DCF52C7" w:rsidR="00816CE8" w:rsidRDefault="00816CE8" w:rsidP="00816CE8">
      <w:pPr>
        <w:spacing w:after="0"/>
        <w:jc w:val="both"/>
        <w:rPr>
          <w:rFonts w:ascii="Times New Roman" w:hAnsi="Times New Roman"/>
          <w:sz w:val="24"/>
          <w:szCs w:val="24"/>
          <w:lang w:val="ro-RO"/>
        </w:rPr>
      </w:pPr>
    </w:p>
    <w:p w14:paraId="04E0EFCF" w14:textId="77777777" w:rsidR="000D7F78" w:rsidRPr="00145ACC" w:rsidRDefault="000D7F78" w:rsidP="00F5760C">
      <w:pPr>
        <w:spacing w:after="0"/>
        <w:ind w:left="284"/>
        <w:jc w:val="both"/>
        <w:rPr>
          <w:rFonts w:ascii="Times New Roman" w:hAnsi="Times New Roman"/>
          <w:lang w:val="ro-RO"/>
        </w:rPr>
      </w:pPr>
      <w:bookmarkStart w:id="10" w:name="_Toc425085067"/>
    </w:p>
    <w:p w14:paraId="445C8D8C" w14:textId="77777777" w:rsidR="00496B66" w:rsidRDefault="00E7506E" w:rsidP="003543EF">
      <w:pPr>
        <w:pStyle w:val="ListParagraph"/>
        <w:tabs>
          <w:tab w:val="left" w:pos="284"/>
        </w:tabs>
        <w:spacing w:after="0"/>
        <w:ind w:left="0"/>
        <w:jc w:val="both"/>
        <w:rPr>
          <w:rFonts w:ascii="Times New Roman" w:hAnsi="Times New Roman"/>
          <w:b/>
          <w:sz w:val="24"/>
          <w:szCs w:val="24"/>
          <w:lang w:val="ro-RO"/>
        </w:rPr>
      </w:pPr>
      <w:r>
        <w:rPr>
          <w:rFonts w:ascii="Times New Roman" w:hAnsi="Times New Roman"/>
          <w:b/>
          <w:sz w:val="24"/>
          <w:szCs w:val="24"/>
          <w:lang w:val="ro-RO"/>
        </w:rPr>
        <w:t xml:space="preserve">3. </w:t>
      </w:r>
      <w:r w:rsidR="000D7F78" w:rsidRPr="000D7F78">
        <w:rPr>
          <w:rFonts w:ascii="Times New Roman" w:hAnsi="Times New Roman"/>
          <w:b/>
          <w:sz w:val="24"/>
          <w:szCs w:val="24"/>
          <w:lang w:val="ro-RO"/>
        </w:rPr>
        <w:t xml:space="preserve">TERMENE ŞI MODALITĂŢI DE PLATĂ A TAXEI SPECIALE DE </w:t>
      </w:r>
      <w:bookmarkEnd w:id="10"/>
      <w:r w:rsidR="000D7F78" w:rsidRPr="000D7F78">
        <w:rPr>
          <w:rFonts w:ascii="Times New Roman" w:hAnsi="Times New Roman"/>
          <w:b/>
          <w:sz w:val="24"/>
          <w:szCs w:val="24"/>
          <w:lang w:val="ro-RO"/>
        </w:rPr>
        <w:t>SALUBRIZARE</w:t>
      </w:r>
    </w:p>
    <w:p w14:paraId="2DAF1A4A" w14:textId="77777777" w:rsidR="007A36EB" w:rsidRPr="000D7F78" w:rsidRDefault="007A36EB" w:rsidP="007A36EB">
      <w:pPr>
        <w:pStyle w:val="ListParagraph"/>
        <w:spacing w:after="0"/>
        <w:ind w:left="284"/>
        <w:jc w:val="both"/>
        <w:rPr>
          <w:rFonts w:ascii="Times New Roman" w:hAnsi="Times New Roman"/>
          <w:b/>
          <w:sz w:val="24"/>
          <w:szCs w:val="24"/>
          <w:lang w:val="ro-RO"/>
        </w:rPr>
      </w:pPr>
    </w:p>
    <w:p w14:paraId="319047F9" w14:textId="77777777" w:rsidR="00837CF1" w:rsidRPr="000E2027" w:rsidRDefault="00837CF1" w:rsidP="00700638">
      <w:pPr>
        <w:numPr>
          <w:ilvl w:val="0"/>
          <w:numId w:val="6"/>
        </w:numPr>
        <w:ind w:hanging="2487"/>
        <w:jc w:val="both"/>
        <w:rPr>
          <w:rFonts w:ascii="Times New Roman" w:hAnsi="Times New Roman"/>
          <w:b/>
        </w:rPr>
      </w:pPr>
    </w:p>
    <w:p w14:paraId="0725F30D" w14:textId="7D22A2AA" w:rsidR="00AB54AB" w:rsidRPr="007004CC" w:rsidRDefault="0042112D" w:rsidP="007004CC">
      <w:pPr>
        <w:pStyle w:val="ListParagraph"/>
        <w:numPr>
          <w:ilvl w:val="0"/>
          <w:numId w:val="27"/>
        </w:numPr>
        <w:spacing w:after="0"/>
        <w:jc w:val="both"/>
        <w:rPr>
          <w:rFonts w:ascii="Times New Roman" w:hAnsi="Times New Roman"/>
          <w:sz w:val="24"/>
          <w:szCs w:val="24"/>
          <w:lang w:val="ro-RO"/>
        </w:rPr>
      </w:pPr>
      <w:r w:rsidRPr="007004CC">
        <w:rPr>
          <w:rFonts w:ascii="Times New Roman" w:hAnsi="Times New Roman"/>
          <w:sz w:val="24"/>
          <w:szCs w:val="24"/>
          <w:lang w:val="ro-RO"/>
        </w:rPr>
        <w:t>Taxa specială de salubrizare</w:t>
      </w:r>
      <w:r w:rsidR="0096496D" w:rsidRPr="007004CC">
        <w:rPr>
          <w:rFonts w:ascii="Times New Roman" w:hAnsi="Times New Roman"/>
          <w:sz w:val="24"/>
          <w:szCs w:val="24"/>
          <w:lang w:val="ro-RO"/>
        </w:rPr>
        <w:t xml:space="preserve">, prin componenta </w:t>
      </w:r>
      <w:r w:rsidR="00FD4D25" w:rsidRPr="007004CC">
        <w:rPr>
          <w:rFonts w:ascii="Times New Roman" w:hAnsi="Times New Roman"/>
          <w:sz w:val="24"/>
          <w:szCs w:val="24"/>
          <w:lang w:val="ro-RO"/>
        </w:rPr>
        <w:t>PS</w:t>
      </w:r>
      <w:r w:rsidR="0096496D" w:rsidRPr="007004CC">
        <w:rPr>
          <w:rFonts w:ascii="Times New Roman" w:hAnsi="Times New Roman"/>
          <w:sz w:val="24"/>
          <w:szCs w:val="24"/>
          <w:lang w:val="ro-RO"/>
        </w:rPr>
        <w:t>SB,</w:t>
      </w:r>
      <w:r w:rsidRPr="007004CC">
        <w:rPr>
          <w:rFonts w:ascii="Times New Roman" w:hAnsi="Times New Roman"/>
          <w:sz w:val="24"/>
          <w:szCs w:val="24"/>
          <w:lang w:val="ro-RO"/>
        </w:rPr>
        <w:t xml:space="preserve"> se datorează </w:t>
      </w:r>
      <w:r w:rsidR="00691B33" w:rsidRPr="007004CC">
        <w:rPr>
          <w:rFonts w:ascii="Times New Roman" w:hAnsi="Times New Roman"/>
          <w:sz w:val="24"/>
          <w:szCs w:val="24"/>
          <w:lang w:val="ro-RO"/>
        </w:rPr>
        <w:t>lunar</w:t>
      </w:r>
      <w:r w:rsidR="00496B66" w:rsidRPr="007004CC">
        <w:rPr>
          <w:rFonts w:ascii="Times New Roman" w:hAnsi="Times New Roman"/>
          <w:sz w:val="24"/>
          <w:szCs w:val="24"/>
          <w:lang w:val="ro-RO"/>
        </w:rPr>
        <w:t>,</w:t>
      </w:r>
      <w:r w:rsidR="00691B33" w:rsidRPr="007004CC">
        <w:rPr>
          <w:rFonts w:ascii="Times New Roman" w:hAnsi="Times New Roman"/>
          <w:sz w:val="24"/>
          <w:szCs w:val="24"/>
          <w:lang w:val="ro-RO"/>
        </w:rPr>
        <w:t xml:space="preserve"> </w:t>
      </w:r>
      <w:r w:rsidR="00924753" w:rsidRPr="007004CC">
        <w:rPr>
          <w:rFonts w:ascii="Times New Roman" w:hAnsi="Times New Roman"/>
          <w:sz w:val="24"/>
          <w:szCs w:val="24"/>
          <w:lang w:val="ro-RO"/>
        </w:rPr>
        <w:t>cu termen de plată</w:t>
      </w:r>
      <w:r w:rsidR="00DA550F" w:rsidRPr="007004CC">
        <w:rPr>
          <w:rFonts w:ascii="Times New Roman" w:hAnsi="Times New Roman"/>
          <w:sz w:val="24"/>
          <w:szCs w:val="24"/>
          <w:lang w:val="ro-RO"/>
        </w:rPr>
        <w:t xml:space="preserve"> până în data de </w:t>
      </w:r>
      <w:r w:rsidR="00452CE0" w:rsidRPr="007004CC">
        <w:rPr>
          <w:rFonts w:ascii="Times New Roman" w:hAnsi="Times New Roman"/>
          <w:sz w:val="24"/>
          <w:szCs w:val="24"/>
          <w:lang w:val="ro-RO"/>
        </w:rPr>
        <w:t>15</w:t>
      </w:r>
      <w:r w:rsidR="00DA550F" w:rsidRPr="007004CC">
        <w:rPr>
          <w:rFonts w:ascii="Times New Roman" w:hAnsi="Times New Roman"/>
          <w:sz w:val="24"/>
          <w:szCs w:val="24"/>
          <w:lang w:val="ro-RO"/>
        </w:rPr>
        <w:t xml:space="preserve"> </w:t>
      </w:r>
      <w:r w:rsidR="000429BC" w:rsidRPr="007004CC">
        <w:rPr>
          <w:rFonts w:ascii="Times New Roman" w:hAnsi="Times New Roman"/>
          <w:sz w:val="24"/>
          <w:szCs w:val="24"/>
          <w:lang w:val="ro-RO"/>
        </w:rPr>
        <w:t xml:space="preserve">a </w:t>
      </w:r>
      <w:r w:rsidR="00B0763A" w:rsidRPr="007004CC">
        <w:rPr>
          <w:rFonts w:ascii="Times New Roman" w:hAnsi="Times New Roman"/>
          <w:sz w:val="24"/>
          <w:szCs w:val="24"/>
          <w:lang w:val="ro-RO"/>
        </w:rPr>
        <w:t xml:space="preserve">lunii </w:t>
      </w:r>
      <w:r w:rsidR="000429BC" w:rsidRPr="007004CC">
        <w:rPr>
          <w:rFonts w:ascii="Times New Roman" w:hAnsi="Times New Roman"/>
          <w:sz w:val="24"/>
          <w:szCs w:val="24"/>
          <w:lang w:val="ro-RO"/>
        </w:rPr>
        <w:t>urm</w:t>
      </w:r>
      <w:r w:rsidR="00496B66" w:rsidRPr="007004CC">
        <w:rPr>
          <w:rFonts w:ascii="Times New Roman" w:hAnsi="Times New Roman"/>
          <w:sz w:val="24"/>
          <w:szCs w:val="24"/>
          <w:lang w:val="ro-RO"/>
        </w:rPr>
        <w:t>ă</w:t>
      </w:r>
      <w:r w:rsidR="000429BC" w:rsidRPr="007004CC">
        <w:rPr>
          <w:rFonts w:ascii="Times New Roman" w:hAnsi="Times New Roman"/>
          <w:sz w:val="24"/>
          <w:szCs w:val="24"/>
          <w:lang w:val="ro-RO"/>
        </w:rPr>
        <w:t>toare</w:t>
      </w:r>
      <w:r w:rsidR="00B0763A" w:rsidRPr="007004CC">
        <w:rPr>
          <w:rFonts w:ascii="Times New Roman" w:hAnsi="Times New Roman"/>
          <w:sz w:val="24"/>
          <w:szCs w:val="24"/>
          <w:lang w:val="ro-RO"/>
        </w:rPr>
        <w:t xml:space="preserve"> celei în care s-a prestat serviciul de salubrizare</w:t>
      </w:r>
      <w:r w:rsidR="007004CC" w:rsidRPr="007004CC">
        <w:rPr>
          <w:rFonts w:ascii="Times New Roman" w:hAnsi="Times New Roman"/>
          <w:sz w:val="24"/>
          <w:szCs w:val="24"/>
          <w:lang w:val="ro-RO"/>
        </w:rPr>
        <w:t>, daca utilizatorii au depus declaratia de salubrizare</w:t>
      </w:r>
      <w:r w:rsidR="008F1D16" w:rsidRPr="007004CC">
        <w:rPr>
          <w:rFonts w:ascii="Times New Roman" w:hAnsi="Times New Roman"/>
          <w:sz w:val="24"/>
          <w:szCs w:val="24"/>
          <w:lang w:val="ro-RO"/>
        </w:rPr>
        <w:t>.</w:t>
      </w:r>
      <w:r w:rsidR="00990740" w:rsidRPr="007004CC">
        <w:rPr>
          <w:rFonts w:ascii="Times New Roman" w:hAnsi="Times New Roman"/>
          <w:sz w:val="24"/>
          <w:szCs w:val="24"/>
          <w:lang w:val="ro-RO"/>
        </w:rPr>
        <w:t xml:space="preserve"> Plata taxei se poate face şi anticipat</w:t>
      </w:r>
      <w:r w:rsidR="00496B66" w:rsidRPr="007004CC">
        <w:rPr>
          <w:rFonts w:ascii="Times New Roman" w:hAnsi="Times New Roman"/>
          <w:sz w:val="24"/>
          <w:szCs w:val="24"/>
          <w:lang w:val="ro-RO"/>
        </w:rPr>
        <w:t>,</w:t>
      </w:r>
      <w:r w:rsidR="004F41D1">
        <w:rPr>
          <w:rFonts w:ascii="Times New Roman" w:hAnsi="Times New Roman"/>
          <w:sz w:val="24"/>
          <w:szCs w:val="24"/>
          <w:lang w:val="ro-RO"/>
        </w:rPr>
        <w:t xml:space="preserve"> </w:t>
      </w:r>
      <w:r w:rsidR="00645B1E" w:rsidRPr="007004CC">
        <w:rPr>
          <w:rFonts w:ascii="Times New Roman" w:hAnsi="Times New Roman"/>
          <w:sz w:val="24"/>
          <w:szCs w:val="24"/>
          <w:lang w:val="ro-RO"/>
        </w:rPr>
        <w:t xml:space="preserve"> odata cu depunerea Declara</w:t>
      </w:r>
      <w:r w:rsidR="001155AE" w:rsidRPr="007004CC">
        <w:rPr>
          <w:rFonts w:ascii="Times New Roman" w:hAnsi="Times New Roman"/>
          <w:sz w:val="24"/>
          <w:szCs w:val="24"/>
          <w:lang w:val="ro-RO"/>
        </w:rPr>
        <w:t>ț</w:t>
      </w:r>
      <w:r w:rsidR="00645B1E" w:rsidRPr="007004CC">
        <w:rPr>
          <w:rFonts w:ascii="Times New Roman" w:hAnsi="Times New Roman"/>
          <w:sz w:val="24"/>
          <w:szCs w:val="24"/>
          <w:lang w:val="ro-RO"/>
        </w:rPr>
        <w:t>iei de Salubrizare</w:t>
      </w:r>
      <w:r w:rsidR="00990740" w:rsidRPr="007004CC">
        <w:rPr>
          <w:rFonts w:ascii="Times New Roman" w:hAnsi="Times New Roman"/>
          <w:sz w:val="24"/>
          <w:szCs w:val="24"/>
          <w:lang w:val="ro-RO"/>
        </w:rPr>
        <w:t>.</w:t>
      </w:r>
      <w:r w:rsidR="0096496D" w:rsidRPr="007004CC">
        <w:rPr>
          <w:rFonts w:ascii="Times New Roman" w:hAnsi="Times New Roman"/>
          <w:sz w:val="24"/>
          <w:szCs w:val="24"/>
          <w:lang w:val="ro-RO"/>
        </w:rPr>
        <w:t xml:space="preserve"> Regularizarea taxei, dac</w:t>
      </w:r>
      <w:r w:rsidR="00496B66" w:rsidRPr="007004CC">
        <w:rPr>
          <w:rFonts w:ascii="Times New Roman" w:hAnsi="Times New Roman"/>
          <w:sz w:val="24"/>
          <w:szCs w:val="24"/>
          <w:lang w:val="ro-RO"/>
        </w:rPr>
        <w:t>ă</w:t>
      </w:r>
      <w:r w:rsidR="0096496D" w:rsidRPr="007004CC">
        <w:rPr>
          <w:rFonts w:ascii="Times New Roman" w:hAnsi="Times New Roman"/>
          <w:sz w:val="24"/>
          <w:szCs w:val="24"/>
          <w:lang w:val="ro-RO"/>
        </w:rPr>
        <w:t xml:space="preserve"> este cazul, </w:t>
      </w:r>
      <w:r w:rsidR="00496B66" w:rsidRPr="007004CC">
        <w:rPr>
          <w:rFonts w:ascii="Times New Roman" w:hAnsi="Times New Roman"/>
          <w:sz w:val="24"/>
          <w:szCs w:val="24"/>
          <w:lang w:val="ro-RO"/>
        </w:rPr>
        <w:t>va avea loc</w:t>
      </w:r>
      <w:r w:rsidR="0096496D" w:rsidRPr="007004CC">
        <w:rPr>
          <w:rFonts w:ascii="Times New Roman" w:hAnsi="Times New Roman"/>
          <w:sz w:val="24"/>
          <w:szCs w:val="24"/>
          <w:lang w:val="ro-RO"/>
        </w:rPr>
        <w:t xml:space="preserve"> </w:t>
      </w:r>
      <w:r w:rsidR="006E10B7" w:rsidRPr="007004CC">
        <w:rPr>
          <w:rFonts w:ascii="Times New Roman" w:hAnsi="Times New Roman"/>
          <w:sz w:val="24"/>
          <w:szCs w:val="24"/>
          <w:lang w:val="ro-RO"/>
        </w:rPr>
        <w:t>an</w:t>
      </w:r>
      <w:r w:rsidR="000652FC" w:rsidRPr="007004CC">
        <w:rPr>
          <w:rFonts w:ascii="Times New Roman" w:hAnsi="Times New Roman"/>
          <w:sz w:val="24"/>
          <w:szCs w:val="24"/>
          <w:lang w:val="ro-RO"/>
        </w:rPr>
        <w:t>ul următor</w:t>
      </w:r>
      <w:r w:rsidR="0096496D" w:rsidRPr="007004CC">
        <w:rPr>
          <w:rFonts w:ascii="Times New Roman" w:hAnsi="Times New Roman"/>
          <w:sz w:val="24"/>
          <w:szCs w:val="24"/>
          <w:lang w:val="ro-RO"/>
        </w:rPr>
        <w:t xml:space="preserve"> </w:t>
      </w:r>
      <w:r w:rsidR="00496B66" w:rsidRPr="007004CC">
        <w:rPr>
          <w:rFonts w:ascii="Times New Roman" w:hAnsi="Times New Roman"/>
          <w:sz w:val="24"/>
          <w:szCs w:val="24"/>
          <w:lang w:val="ro-RO"/>
        </w:rPr>
        <w:t>ș</w:t>
      </w:r>
      <w:r w:rsidR="0096496D" w:rsidRPr="007004CC">
        <w:rPr>
          <w:rFonts w:ascii="Times New Roman" w:hAnsi="Times New Roman"/>
          <w:sz w:val="24"/>
          <w:szCs w:val="24"/>
          <w:lang w:val="ro-RO"/>
        </w:rPr>
        <w:t>i se datoreaz</w:t>
      </w:r>
      <w:r w:rsidR="00496B66" w:rsidRPr="007004CC">
        <w:rPr>
          <w:rFonts w:ascii="Times New Roman" w:hAnsi="Times New Roman"/>
          <w:sz w:val="24"/>
          <w:szCs w:val="24"/>
          <w:lang w:val="ro-RO"/>
        </w:rPr>
        <w:t>ă</w:t>
      </w:r>
      <w:r w:rsidR="0096496D" w:rsidRPr="007004CC">
        <w:rPr>
          <w:rFonts w:ascii="Times New Roman" w:hAnsi="Times New Roman"/>
          <w:sz w:val="24"/>
          <w:szCs w:val="24"/>
          <w:lang w:val="ro-RO"/>
        </w:rPr>
        <w:t xml:space="preserve"> </w:t>
      </w:r>
      <w:r w:rsidR="00496B66" w:rsidRPr="007004CC">
        <w:rPr>
          <w:rFonts w:ascii="Times New Roman" w:hAnsi="Times New Roman"/>
          <w:sz w:val="24"/>
          <w:szCs w:val="24"/>
          <w:lang w:val="ro-RO"/>
        </w:rPr>
        <w:t>î</w:t>
      </w:r>
      <w:r w:rsidR="0096496D" w:rsidRPr="007004CC">
        <w:rPr>
          <w:rFonts w:ascii="Times New Roman" w:hAnsi="Times New Roman"/>
          <w:sz w:val="24"/>
          <w:szCs w:val="24"/>
          <w:lang w:val="ro-RO"/>
        </w:rPr>
        <w:t>n termen de 30 de zile de la impunerea ei.</w:t>
      </w:r>
    </w:p>
    <w:p w14:paraId="389F2AEA" w14:textId="1196BC32" w:rsidR="007004CC" w:rsidRPr="007004CC" w:rsidRDefault="005D740B" w:rsidP="007004CC">
      <w:pPr>
        <w:pStyle w:val="ListParagraph"/>
        <w:numPr>
          <w:ilvl w:val="0"/>
          <w:numId w:val="27"/>
        </w:numPr>
        <w:spacing w:after="0"/>
        <w:jc w:val="both"/>
        <w:rPr>
          <w:rFonts w:ascii="Times New Roman" w:hAnsi="Times New Roman"/>
          <w:sz w:val="24"/>
          <w:szCs w:val="24"/>
          <w:lang w:val="ro-RO"/>
        </w:rPr>
      </w:pPr>
      <w:r>
        <w:rPr>
          <w:rFonts w:ascii="Times New Roman" w:hAnsi="Times New Roman"/>
          <w:sz w:val="24"/>
          <w:szCs w:val="24"/>
          <w:lang w:val="ro-RO"/>
        </w:rPr>
        <w:t xml:space="preserve">Pentru utilizatorii care nu au depus declarația de salubrizare pâna la data prevăzută la Art.3, alin (1), </w:t>
      </w:r>
      <w:r w:rsidR="00C30CE5">
        <w:rPr>
          <w:rFonts w:ascii="Times New Roman" w:hAnsi="Times New Roman"/>
          <w:sz w:val="24"/>
          <w:szCs w:val="24"/>
          <w:lang w:val="ro-RO"/>
        </w:rPr>
        <w:t>Autoritatea locală va impune din oficiu Taxa de salubrizare cu termen de plata până la data de 31 martie 2023.</w:t>
      </w:r>
    </w:p>
    <w:p w14:paraId="55E9FA29" w14:textId="31C5B4D8" w:rsidR="00A61A89" w:rsidRPr="000D7F78" w:rsidRDefault="007E5119" w:rsidP="003543EF">
      <w:pPr>
        <w:tabs>
          <w:tab w:val="left" w:pos="284"/>
        </w:tabs>
        <w:spacing w:after="0"/>
        <w:jc w:val="both"/>
        <w:rPr>
          <w:rFonts w:ascii="Times New Roman" w:hAnsi="Times New Roman"/>
          <w:sz w:val="24"/>
          <w:szCs w:val="24"/>
          <w:lang w:val="ro-RO"/>
        </w:rPr>
      </w:pPr>
      <w:r>
        <w:rPr>
          <w:rFonts w:ascii="Times New Roman" w:hAnsi="Times New Roman"/>
          <w:sz w:val="24"/>
          <w:szCs w:val="24"/>
          <w:lang w:val="ro-RO"/>
        </w:rPr>
        <w:t>(</w:t>
      </w:r>
      <w:r w:rsidR="00C30CE5">
        <w:rPr>
          <w:rFonts w:ascii="Times New Roman" w:hAnsi="Times New Roman"/>
          <w:sz w:val="24"/>
          <w:szCs w:val="24"/>
          <w:lang w:val="ro-RO"/>
        </w:rPr>
        <w:t>3</w:t>
      </w:r>
      <w:r>
        <w:rPr>
          <w:rFonts w:ascii="Times New Roman" w:hAnsi="Times New Roman"/>
          <w:sz w:val="24"/>
          <w:szCs w:val="24"/>
          <w:lang w:val="ro-RO"/>
        </w:rPr>
        <w:t xml:space="preserve">) </w:t>
      </w:r>
      <w:r w:rsidR="00DA550F" w:rsidRPr="000D7F78">
        <w:rPr>
          <w:rFonts w:ascii="Times New Roman" w:hAnsi="Times New Roman"/>
          <w:sz w:val="24"/>
          <w:szCs w:val="24"/>
          <w:lang w:val="ro-RO"/>
        </w:rPr>
        <w:t>Cu titlu de excepție</w:t>
      </w:r>
      <w:r w:rsidR="0042112D" w:rsidRPr="000D7F78">
        <w:rPr>
          <w:rFonts w:ascii="Times New Roman" w:hAnsi="Times New Roman"/>
          <w:sz w:val="24"/>
          <w:szCs w:val="24"/>
          <w:lang w:val="ro-RO"/>
        </w:rPr>
        <w:t xml:space="preserve">, </w:t>
      </w:r>
      <w:r w:rsidR="00B34F22" w:rsidRPr="000D7F78">
        <w:rPr>
          <w:rFonts w:ascii="Times New Roman" w:hAnsi="Times New Roman"/>
          <w:sz w:val="24"/>
          <w:szCs w:val="24"/>
          <w:lang w:val="ro-RO"/>
        </w:rPr>
        <w:t xml:space="preserve">utilizatorii casnici </w:t>
      </w:r>
      <w:r>
        <w:rPr>
          <w:rFonts w:ascii="Times New Roman" w:hAnsi="Times New Roman"/>
          <w:sz w:val="24"/>
          <w:szCs w:val="24"/>
          <w:lang w:val="ro-RO"/>
        </w:rPr>
        <w:t>ș</w:t>
      </w:r>
      <w:r w:rsidR="00B34F22" w:rsidRPr="000D7F78">
        <w:rPr>
          <w:rFonts w:ascii="Times New Roman" w:hAnsi="Times New Roman"/>
          <w:sz w:val="24"/>
          <w:szCs w:val="24"/>
          <w:lang w:val="ro-RO"/>
        </w:rPr>
        <w:t>i non-casnici</w:t>
      </w:r>
      <w:r w:rsidR="0042112D" w:rsidRPr="000D7F78">
        <w:rPr>
          <w:rFonts w:ascii="Times New Roman" w:hAnsi="Times New Roman"/>
          <w:sz w:val="24"/>
          <w:szCs w:val="24"/>
          <w:lang w:val="ro-RO"/>
        </w:rPr>
        <w:t xml:space="preserve"> care au dobândit</w:t>
      </w:r>
      <w:r w:rsidR="00E35A44">
        <w:rPr>
          <w:rFonts w:ascii="Times New Roman" w:hAnsi="Times New Roman"/>
          <w:sz w:val="24"/>
          <w:szCs w:val="24"/>
          <w:lang w:val="ro-RO"/>
        </w:rPr>
        <w:t>/finalizat</w:t>
      </w:r>
      <w:r w:rsidR="0042112D" w:rsidRPr="000D7F78">
        <w:rPr>
          <w:rFonts w:ascii="Times New Roman" w:hAnsi="Times New Roman"/>
          <w:sz w:val="24"/>
          <w:szCs w:val="24"/>
          <w:lang w:val="ro-RO"/>
        </w:rPr>
        <w:t xml:space="preserve"> </w:t>
      </w:r>
      <w:r w:rsidR="00BE2137" w:rsidRPr="000D7F78">
        <w:rPr>
          <w:rFonts w:ascii="Times New Roman" w:hAnsi="Times New Roman"/>
          <w:sz w:val="24"/>
          <w:szCs w:val="24"/>
          <w:lang w:val="ro-RO"/>
        </w:rPr>
        <w:t>imobile</w:t>
      </w:r>
      <w:r>
        <w:rPr>
          <w:rFonts w:ascii="Times New Roman" w:hAnsi="Times New Roman"/>
          <w:sz w:val="24"/>
          <w:szCs w:val="24"/>
          <w:lang w:val="ro-RO"/>
        </w:rPr>
        <w:t>,</w:t>
      </w:r>
      <w:r w:rsidR="0042112D" w:rsidRPr="000D7F78">
        <w:rPr>
          <w:rFonts w:ascii="Times New Roman" w:hAnsi="Times New Roman"/>
          <w:sz w:val="24"/>
          <w:szCs w:val="24"/>
          <w:lang w:val="ro-RO"/>
        </w:rPr>
        <w:t xml:space="preserve"> </w:t>
      </w:r>
      <w:r w:rsidR="00E35A44">
        <w:rPr>
          <w:rFonts w:ascii="Times New Roman" w:hAnsi="Times New Roman"/>
          <w:sz w:val="24"/>
          <w:szCs w:val="24"/>
          <w:lang w:val="ro-RO"/>
        </w:rPr>
        <w:t>au obligația depunerii declarației în termen de 30 de zile de la data dobândirii/finalizării și</w:t>
      </w:r>
      <w:r w:rsidR="0042112D" w:rsidRPr="000D7F78">
        <w:rPr>
          <w:rFonts w:ascii="Times New Roman" w:hAnsi="Times New Roman"/>
          <w:sz w:val="24"/>
          <w:szCs w:val="24"/>
          <w:lang w:val="ro-RO"/>
        </w:rPr>
        <w:t xml:space="preserve"> datorează taxa specială de salubrizare începând cu data de întâi a lunii următoare </w:t>
      </w:r>
      <w:r>
        <w:rPr>
          <w:rFonts w:ascii="Times New Roman" w:hAnsi="Times New Roman"/>
          <w:sz w:val="24"/>
          <w:szCs w:val="24"/>
          <w:lang w:val="ro-RO"/>
        </w:rPr>
        <w:t>celei</w:t>
      </w:r>
      <w:r w:rsidRPr="000D7F78">
        <w:rPr>
          <w:rFonts w:ascii="Times New Roman" w:hAnsi="Times New Roman"/>
          <w:sz w:val="24"/>
          <w:szCs w:val="24"/>
          <w:lang w:val="ro-RO"/>
        </w:rPr>
        <w:t xml:space="preserve"> </w:t>
      </w:r>
      <w:r w:rsidR="00DA550F" w:rsidRPr="000D7F78">
        <w:rPr>
          <w:rFonts w:ascii="Times New Roman" w:hAnsi="Times New Roman"/>
          <w:sz w:val="24"/>
          <w:szCs w:val="24"/>
          <w:lang w:val="ro-RO"/>
        </w:rPr>
        <w:t xml:space="preserve">în care au dobândit/finalizat </w:t>
      </w:r>
      <w:r w:rsidR="00BE2137" w:rsidRPr="000D7F78">
        <w:rPr>
          <w:rFonts w:ascii="Times New Roman" w:hAnsi="Times New Roman"/>
          <w:sz w:val="24"/>
          <w:szCs w:val="24"/>
          <w:lang w:val="ro-RO"/>
        </w:rPr>
        <w:t>imobilul</w:t>
      </w:r>
      <w:r>
        <w:rPr>
          <w:rFonts w:ascii="Times New Roman" w:hAnsi="Times New Roman"/>
          <w:sz w:val="24"/>
          <w:szCs w:val="24"/>
          <w:lang w:val="ro-RO"/>
        </w:rPr>
        <w:t>.</w:t>
      </w:r>
      <w:r w:rsidR="0042112D" w:rsidRPr="000D7F78">
        <w:rPr>
          <w:rFonts w:ascii="Times New Roman" w:hAnsi="Times New Roman"/>
          <w:sz w:val="24"/>
          <w:szCs w:val="24"/>
          <w:lang w:val="ro-RO"/>
        </w:rPr>
        <w:t xml:space="preserve"> </w:t>
      </w:r>
      <w:r w:rsidR="00DA550F" w:rsidRPr="000D7F78">
        <w:rPr>
          <w:rFonts w:ascii="Times New Roman" w:hAnsi="Times New Roman"/>
          <w:sz w:val="24"/>
          <w:szCs w:val="24"/>
          <w:lang w:val="ro-RO"/>
        </w:rPr>
        <w:t>Taxa se calculează/datorează proporțional cu numărul lunilor rămase din anul în curs.</w:t>
      </w:r>
    </w:p>
    <w:p w14:paraId="0C2ED8D4" w14:textId="2C49719C" w:rsidR="0042112D" w:rsidRPr="000D7F78" w:rsidRDefault="007E5119" w:rsidP="006E10B7">
      <w:pPr>
        <w:spacing w:after="0"/>
        <w:ind w:left="567"/>
        <w:jc w:val="both"/>
        <w:rPr>
          <w:rFonts w:ascii="Times New Roman" w:hAnsi="Times New Roman"/>
          <w:sz w:val="24"/>
          <w:szCs w:val="24"/>
          <w:lang w:val="ro-RO"/>
        </w:rPr>
      </w:pPr>
      <w:r>
        <w:rPr>
          <w:rFonts w:ascii="Times New Roman" w:hAnsi="Times New Roman"/>
          <w:sz w:val="24"/>
          <w:szCs w:val="24"/>
          <w:lang w:val="ro-RO"/>
        </w:rPr>
        <w:t>(</w:t>
      </w:r>
      <w:r w:rsidR="00C30CE5">
        <w:rPr>
          <w:rFonts w:ascii="Times New Roman" w:hAnsi="Times New Roman"/>
          <w:sz w:val="24"/>
          <w:szCs w:val="24"/>
          <w:lang w:val="ro-RO"/>
        </w:rPr>
        <w:t>4</w:t>
      </w:r>
      <w:r>
        <w:rPr>
          <w:rFonts w:ascii="Times New Roman" w:hAnsi="Times New Roman"/>
          <w:sz w:val="24"/>
          <w:szCs w:val="24"/>
          <w:lang w:val="ro-RO"/>
        </w:rPr>
        <w:t xml:space="preserve">) </w:t>
      </w:r>
      <w:r w:rsidR="0042112D" w:rsidRPr="000D7F78">
        <w:rPr>
          <w:rFonts w:ascii="Times New Roman" w:hAnsi="Times New Roman"/>
          <w:sz w:val="24"/>
          <w:szCs w:val="24"/>
          <w:lang w:val="ro-RO"/>
        </w:rPr>
        <w:t>Tax</w:t>
      </w:r>
      <w:r w:rsidR="00883B8C" w:rsidRPr="000D7F78">
        <w:rPr>
          <w:rFonts w:ascii="Times New Roman" w:hAnsi="Times New Roman"/>
          <w:sz w:val="24"/>
          <w:szCs w:val="24"/>
          <w:lang w:val="ro-RO"/>
        </w:rPr>
        <w:t>a</w:t>
      </w:r>
      <w:r w:rsidR="0042112D" w:rsidRPr="000D7F78">
        <w:rPr>
          <w:rFonts w:ascii="Times New Roman" w:hAnsi="Times New Roman"/>
          <w:sz w:val="24"/>
          <w:szCs w:val="24"/>
          <w:lang w:val="ro-RO"/>
        </w:rPr>
        <w:t xml:space="preserve"> specială de salubrizare plătită în plus se compensează sau se restituie, după caz, </w:t>
      </w:r>
      <w:r w:rsidR="003E5C64">
        <w:rPr>
          <w:rFonts w:ascii="Times New Roman" w:hAnsi="Times New Roman"/>
          <w:sz w:val="24"/>
          <w:szCs w:val="24"/>
          <w:lang w:val="ro-RO"/>
        </w:rPr>
        <w:t>î</w:t>
      </w:r>
      <w:r w:rsidR="00883B8C" w:rsidRPr="000D7F78">
        <w:rPr>
          <w:rFonts w:ascii="Times New Roman" w:hAnsi="Times New Roman"/>
          <w:sz w:val="24"/>
          <w:szCs w:val="24"/>
          <w:lang w:val="ro-RO"/>
        </w:rPr>
        <w:t xml:space="preserve">n </w:t>
      </w:r>
      <w:r w:rsidR="00990740" w:rsidRPr="000D7F78">
        <w:rPr>
          <w:rFonts w:ascii="Times New Roman" w:hAnsi="Times New Roman"/>
          <w:sz w:val="24"/>
          <w:szCs w:val="24"/>
          <w:lang w:val="ro-RO"/>
        </w:rPr>
        <w:t xml:space="preserve">condiţiile prevăzute de </w:t>
      </w:r>
      <w:r w:rsidR="003E5C64">
        <w:rPr>
          <w:rFonts w:ascii="Times New Roman" w:hAnsi="Times New Roman"/>
          <w:sz w:val="24"/>
          <w:szCs w:val="24"/>
          <w:lang w:val="ro-RO"/>
        </w:rPr>
        <w:t>C</w:t>
      </w:r>
      <w:r w:rsidR="00990740" w:rsidRPr="000D7F78">
        <w:rPr>
          <w:rFonts w:ascii="Times New Roman" w:hAnsi="Times New Roman"/>
          <w:sz w:val="24"/>
          <w:szCs w:val="24"/>
          <w:lang w:val="ro-RO"/>
        </w:rPr>
        <w:t>odul de procedură fiscală</w:t>
      </w:r>
      <w:r w:rsidR="00A61A89" w:rsidRPr="000D7F78">
        <w:rPr>
          <w:rFonts w:ascii="Times New Roman" w:hAnsi="Times New Roman"/>
          <w:sz w:val="24"/>
          <w:szCs w:val="24"/>
          <w:lang w:val="ro-RO"/>
        </w:rPr>
        <w:t>.</w:t>
      </w:r>
    </w:p>
    <w:p w14:paraId="7C410000" w14:textId="53B4F171" w:rsidR="00990740" w:rsidRPr="000D7F78" w:rsidRDefault="007E5119" w:rsidP="006E10B7">
      <w:pPr>
        <w:spacing w:after="0"/>
        <w:ind w:left="567"/>
        <w:jc w:val="both"/>
        <w:rPr>
          <w:rFonts w:ascii="Times New Roman" w:hAnsi="Times New Roman"/>
          <w:sz w:val="24"/>
          <w:szCs w:val="24"/>
          <w:lang w:val="ro-RO"/>
        </w:rPr>
      </w:pPr>
      <w:r>
        <w:rPr>
          <w:rFonts w:ascii="Times New Roman" w:hAnsi="Times New Roman"/>
          <w:sz w:val="24"/>
          <w:szCs w:val="24"/>
          <w:lang w:val="ro-RO"/>
        </w:rPr>
        <w:t>(</w:t>
      </w:r>
      <w:r w:rsidR="00C30CE5">
        <w:rPr>
          <w:rFonts w:ascii="Times New Roman" w:hAnsi="Times New Roman"/>
          <w:sz w:val="24"/>
          <w:szCs w:val="24"/>
          <w:lang w:val="ro-RO"/>
        </w:rPr>
        <w:t>5</w:t>
      </w:r>
      <w:r>
        <w:rPr>
          <w:rFonts w:ascii="Times New Roman" w:hAnsi="Times New Roman"/>
          <w:sz w:val="24"/>
          <w:szCs w:val="24"/>
          <w:lang w:val="ro-RO"/>
        </w:rPr>
        <w:t xml:space="preserve">) </w:t>
      </w:r>
      <w:r w:rsidR="0042112D" w:rsidRPr="000D7F78">
        <w:rPr>
          <w:rFonts w:ascii="Times New Roman" w:hAnsi="Times New Roman"/>
          <w:sz w:val="24"/>
          <w:szCs w:val="24"/>
          <w:lang w:val="ro-RO"/>
        </w:rPr>
        <w:t xml:space="preserve">Pentru recuperarea sumelor datorate </w:t>
      </w:r>
      <w:r w:rsidR="00DA550F" w:rsidRPr="000D7F78">
        <w:rPr>
          <w:rFonts w:ascii="Times New Roman" w:hAnsi="Times New Roman"/>
          <w:sz w:val="24"/>
          <w:szCs w:val="24"/>
          <w:lang w:val="ro-RO"/>
        </w:rPr>
        <w:t>cu titlu de taxă specială</w:t>
      </w:r>
      <w:r w:rsidR="0042112D" w:rsidRPr="000D7F78">
        <w:rPr>
          <w:rFonts w:ascii="Times New Roman" w:hAnsi="Times New Roman"/>
          <w:sz w:val="24"/>
          <w:szCs w:val="24"/>
          <w:lang w:val="ro-RO"/>
        </w:rPr>
        <w:t xml:space="preserve"> de salurbizare se aplică măsurile de urmărire și executare silită prevăzute de </w:t>
      </w:r>
      <w:r w:rsidR="003E5C64">
        <w:rPr>
          <w:rFonts w:ascii="Times New Roman" w:hAnsi="Times New Roman"/>
          <w:sz w:val="24"/>
          <w:szCs w:val="24"/>
          <w:lang w:val="ro-RO"/>
        </w:rPr>
        <w:t>C</w:t>
      </w:r>
      <w:r w:rsidR="00990740" w:rsidRPr="000D7F78">
        <w:rPr>
          <w:rFonts w:ascii="Times New Roman" w:hAnsi="Times New Roman"/>
          <w:sz w:val="24"/>
          <w:szCs w:val="24"/>
          <w:lang w:val="ro-RO"/>
        </w:rPr>
        <w:t>odul de procedură fiscală.</w:t>
      </w:r>
    </w:p>
    <w:p w14:paraId="64A9E8AC" w14:textId="73ADE216" w:rsidR="00700638" w:rsidRDefault="007E5119" w:rsidP="006E10B7">
      <w:pPr>
        <w:ind w:left="567"/>
        <w:jc w:val="both"/>
        <w:rPr>
          <w:rFonts w:ascii="Times New Roman" w:hAnsi="Times New Roman"/>
          <w:sz w:val="24"/>
          <w:szCs w:val="24"/>
          <w:lang w:val="ro-RO"/>
        </w:rPr>
      </w:pPr>
      <w:r>
        <w:rPr>
          <w:rFonts w:ascii="Times New Roman" w:hAnsi="Times New Roman"/>
          <w:sz w:val="24"/>
          <w:szCs w:val="24"/>
          <w:lang w:val="ro-RO"/>
        </w:rPr>
        <w:t>(</w:t>
      </w:r>
      <w:r w:rsidR="00C30CE5">
        <w:rPr>
          <w:rFonts w:ascii="Times New Roman" w:hAnsi="Times New Roman"/>
          <w:sz w:val="24"/>
          <w:szCs w:val="24"/>
          <w:lang w:val="ro-RO"/>
        </w:rPr>
        <w:t>6</w:t>
      </w:r>
      <w:r>
        <w:rPr>
          <w:rFonts w:ascii="Times New Roman" w:hAnsi="Times New Roman"/>
          <w:sz w:val="24"/>
          <w:szCs w:val="24"/>
          <w:lang w:val="ro-RO"/>
        </w:rPr>
        <w:t xml:space="preserve">) </w:t>
      </w:r>
      <w:r w:rsidR="0042112D" w:rsidRPr="000D7F78">
        <w:rPr>
          <w:rFonts w:ascii="Times New Roman" w:hAnsi="Times New Roman"/>
          <w:sz w:val="24"/>
          <w:szCs w:val="24"/>
          <w:lang w:val="ro-RO"/>
        </w:rPr>
        <w:t>Taxa specială de sa</w:t>
      </w:r>
      <w:r w:rsidR="00DA550F" w:rsidRPr="000D7F78">
        <w:rPr>
          <w:rFonts w:ascii="Times New Roman" w:hAnsi="Times New Roman"/>
          <w:sz w:val="24"/>
          <w:szCs w:val="24"/>
          <w:lang w:val="ro-RO"/>
        </w:rPr>
        <w:t>l</w:t>
      </w:r>
      <w:r w:rsidR="0042112D" w:rsidRPr="000D7F78">
        <w:rPr>
          <w:rFonts w:ascii="Times New Roman" w:hAnsi="Times New Roman"/>
          <w:sz w:val="24"/>
          <w:szCs w:val="24"/>
          <w:lang w:val="ro-RO"/>
        </w:rPr>
        <w:t>ubrizare se încasează prin casieri</w:t>
      </w:r>
      <w:r w:rsidR="00700638">
        <w:rPr>
          <w:rFonts w:ascii="Times New Roman" w:hAnsi="Times New Roman"/>
          <w:sz w:val="24"/>
          <w:szCs w:val="24"/>
          <w:lang w:val="ro-RO"/>
        </w:rPr>
        <w:t>ile</w:t>
      </w:r>
      <w:r w:rsidR="0042112D" w:rsidRPr="000D7F78">
        <w:rPr>
          <w:rFonts w:ascii="Times New Roman" w:hAnsi="Times New Roman"/>
          <w:sz w:val="24"/>
          <w:szCs w:val="24"/>
          <w:lang w:val="ro-RO"/>
        </w:rPr>
        <w:t xml:space="preserve"> </w:t>
      </w:r>
      <w:r w:rsidR="006E10B7">
        <w:rPr>
          <w:rFonts w:ascii="Times New Roman" w:hAnsi="Times New Roman"/>
          <w:sz w:val="24"/>
          <w:szCs w:val="24"/>
          <w:lang w:val="ro-RO"/>
        </w:rPr>
        <w:t>Serviciilor/</w:t>
      </w:r>
      <w:r w:rsidR="00700638">
        <w:rPr>
          <w:rFonts w:ascii="Times New Roman" w:hAnsi="Times New Roman"/>
          <w:sz w:val="24"/>
          <w:szCs w:val="24"/>
          <w:lang w:val="ro-RO"/>
        </w:rPr>
        <w:t>Direcți</w:t>
      </w:r>
      <w:r w:rsidR="006E10B7">
        <w:rPr>
          <w:rFonts w:ascii="Times New Roman" w:hAnsi="Times New Roman"/>
          <w:sz w:val="24"/>
          <w:szCs w:val="24"/>
          <w:lang w:val="ro-RO"/>
        </w:rPr>
        <w:t>ilor</w:t>
      </w:r>
      <w:r w:rsidR="00700638">
        <w:rPr>
          <w:rFonts w:ascii="Times New Roman" w:hAnsi="Times New Roman"/>
          <w:sz w:val="24"/>
          <w:szCs w:val="24"/>
          <w:lang w:val="ro-RO"/>
        </w:rPr>
        <w:t xml:space="preserve"> Fiscale Locale</w:t>
      </w:r>
      <w:r w:rsidR="00990740" w:rsidRPr="000D7F78">
        <w:rPr>
          <w:rFonts w:ascii="Times New Roman" w:hAnsi="Times New Roman"/>
          <w:sz w:val="24"/>
          <w:szCs w:val="24"/>
          <w:lang w:val="ro-RO"/>
        </w:rPr>
        <w:t>,</w:t>
      </w:r>
      <w:r w:rsidR="0042112D" w:rsidRPr="000D7F78">
        <w:rPr>
          <w:rFonts w:ascii="Times New Roman" w:hAnsi="Times New Roman"/>
          <w:sz w:val="24"/>
          <w:szCs w:val="24"/>
          <w:lang w:val="ro-RO"/>
        </w:rPr>
        <w:t xml:space="preserve"> direct în contul </w:t>
      </w:r>
      <w:r w:rsidR="00500B57" w:rsidRPr="000D7F78">
        <w:rPr>
          <w:rFonts w:ascii="Times New Roman" w:hAnsi="Times New Roman"/>
          <w:sz w:val="24"/>
          <w:szCs w:val="24"/>
          <w:lang w:val="ro-RO"/>
        </w:rPr>
        <w:t>P</w:t>
      </w:r>
      <w:r w:rsidR="003C5C04" w:rsidRPr="000D7F78">
        <w:rPr>
          <w:rFonts w:ascii="Times New Roman" w:hAnsi="Times New Roman"/>
          <w:sz w:val="24"/>
          <w:szCs w:val="24"/>
          <w:lang w:val="ro-RO"/>
        </w:rPr>
        <w:t>rim</w:t>
      </w:r>
      <w:r w:rsidR="00700638">
        <w:rPr>
          <w:rFonts w:ascii="Times New Roman" w:hAnsi="Times New Roman"/>
          <w:sz w:val="24"/>
          <w:szCs w:val="24"/>
          <w:lang w:val="ro-RO"/>
        </w:rPr>
        <w:t>ă</w:t>
      </w:r>
      <w:r w:rsidR="003C5C04" w:rsidRPr="000D7F78">
        <w:rPr>
          <w:rFonts w:ascii="Times New Roman" w:hAnsi="Times New Roman"/>
          <w:sz w:val="24"/>
          <w:szCs w:val="24"/>
          <w:lang w:val="ro-RO"/>
        </w:rPr>
        <w:t>riei</w:t>
      </w:r>
      <w:r w:rsidR="006E10B7">
        <w:rPr>
          <w:rFonts w:ascii="Times New Roman" w:hAnsi="Times New Roman"/>
          <w:sz w:val="24"/>
          <w:szCs w:val="24"/>
          <w:lang w:val="ro-RO"/>
        </w:rPr>
        <w:t>,</w:t>
      </w:r>
      <w:r w:rsidR="00DF12DC" w:rsidRPr="000D7F78">
        <w:rPr>
          <w:rFonts w:ascii="Times New Roman" w:hAnsi="Times New Roman"/>
          <w:sz w:val="24"/>
          <w:szCs w:val="24"/>
          <w:lang w:val="ro-RO"/>
        </w:rPr>
        <w:t>sau prin alte modalit</w:t>
      </w:r>
      <w:r w:rsidR="00700638">
        <w:rPr>
          <w:rFonts w:ascii="Times New Roman" w:hAnsi="Times New Roman"/>
          <w:sz w:val="24"/>
          <w:szCs w:val="24"/>
          <w:lang w:val="ro-RO"/>
        </w:rPr>
        <w:t>ăț</w:t>
      </w:r>
      <w:r w:rsidR="00DF12DC" w:rsidRPr="000D7F78">
        <w:rPr>
          <w:rFonts w:ascii="Times New Roman" w:hAnsi="Times New Roman"/>
          <w:sz w:val="24"/>
          <w:szCs w:val="24"/>
          <w:lang w:val="ro-RO"/>
        </w:rPr>
        <w:t xml:space="preserve">i stabilite de </w:t>
      </w:r>
      <w:r w:rsidR="00500B57" w:rsidRPr="000D7F78">
        <w:rPr>
          <w:rFonts w:ascii="Times New Roman" w:hAnsi="Times New Roman"/>
          <w:sz w:val="24"/>
          <w:szCs w:val="24"/>
          <w:lang w:val="ro-RO"/>
        </w:rPr>
        <w:t>C</w:t>
      </w:r>
      <w:r w:rsidR="00DF12DC" w:rsidRPr="000D7F78">
        <w:rPr>
          <w:rFonts w:ascii="Times New Roman" w:hAnsi="Times New Roman"/>
          <w:sz w:val="24"/>
          <w:szCs w:val="24"/>
          <w:lang w:val="ro-RO"/>
        </w:rPr>
        <w:t xml:space="preserve">onsiliul </w:t>
      </w:r>
      <w:r w:rsidR="00700638">
        <w:rPr>
          <w:rFonts w:ascii="Times New Roman" w:hAnsi="Times New Roman"/>
          <w:sz w:val="24"/>
          <w:szCs w:val="24"/>
          <w:lang w:val="ro-RO"/>
        </w:rPr>
        <w:t>L</w:t>
      </w:r>
      <w:r w:rsidR="00DF12DC" w:rsidRPr="000D7F78">
        <w:rPr>
          <w:rFonts w:ascii="Times New Roman" w:hAnsi="Times New Roman"/>
          <w:sz w:val="24"/>
          <w:szCs w:val="24"/>
          <w:lang w:val="ro-RO"/>
        </w:rPr>
        <w:t>ocal</w:t>
      </w:r>
      <w:r w:rsidR="0042112D" w:rsidRPr="000D7F78">
        <w:rPr>
          <w:rFonts w:ascii="Times New Roman" w:hAnsi="Times New Roman"/>
          <w:sz w:val="24"/>
          <w:szCs w:val="24"/>
          <w:lang w:val="ro-RO"/>
        </w:rPr>
        <w:t>.</w:t>
      </w:r>
    </w:p>
    <w:p w14:paraId="6550053E" w14:textId="77777777" w:rsidR="0042112D" w:rsidRPr="000E2027" w:rsidRDefault="00D60AE8" w:rsidP="003543EF">
      <w:pPr>
        <w:pStyle w:val="ListParagraph"/>
        <w:ind w:left="0"/>
        <w:jc w:val="both"/>
        <w:rPr>
          <w:rFonts w:ascii="Times New Roman" w:hAnsi="Times New Roman"/>
          <w:lang w:val="ro-RO"/>
        </w:rPr>
      </w:pPr>
      <w:r>
        <w:rPr>
          <w:rFonts w:ascii="Times New Roman" w:hAnsi="Times New Roman"/>
          <w:lang w:val="ro-RO"/>
        </w:rPr>
        <w:t xml:space="preserve"> </w:t>
      </w:r>
      <w:bookmarkStart w:id="11" w:name="_Toc425085068"/>
      <w:r w:rsidR="00A24C55" w:rsidRPr="003543EF">
        <w:rPr>
          <w:rFonts w:ascii="Times New Roman" w:hAnsi="Times New Roman"/>
          <w:b/>
          <w:lang w:val="ro-RO"/>
        </w:rPr>
        <w:t>4.</w:t>
      </w:r>
      <w:r w:rsidR="00D42D6F" w:rsidRPr="003543EF">
        <w:rPr>
          <w:rFonts w:ascii="Times New Roman" w:hAnsi="Times New Roman"/>
          <w:b/>
          <w:lang w:val="ro-RO"/>
        </w:rPr>
        <w:t xml:space="preserve"> </w:t>
      </w:r>
      <w:r w:rsidR="00FA11F0" w:rsidRPr="003543EF">
        <w:rPr>
          <w:rFonts w:ascii="Times New Roman" w:hAnsi="Times New Roman"/>
          <w:b/>
          <w:sz w:val="24"/>
          <w:szCs w:val="24"/>
          <w:lang w:val="ro-RO"/>
        </w:rPr>
        <w:t>FACILITĂȚI PRIVIND PLATA TAXEI SPECIALE DE</w:t>
      </w:r>
      <w:r w:rsidR="00D42D6F" w:rsidRPr="003543EF">
        <w:rPr>
          <w:rFonts w:ascii="Times New Roman" w:hAnsi="Times New Roman"/>
          <w:b/>
          <w:sz w:val="24"/>
          <w:szCs w:val="24"/>
          <w:lang w:val="ro-RO"/>
        </w:rPr>
        <w:t xml:space="preserve"> </w:t>
      </w:r>
      <w:r w:rsidR="00FA11F0" w:rsidRPr="003543EF">
        <w:rPr>
          <w:rFonts w:ascii="Times New Roman" w:hAnsi="Times New Roman"/>
          <w:b/>
          <w:sz w:val="24"/>
          <w:szCs w:val="24"/>
          <w:lang w:val="ro-RO"/>
        </w:rPr>
        <w:t>SALUBRIZARE</w:t>
      </w:r>
      <w:bookmarkEnd w:id="11"/>
    </w:p>
    <w:p w14:paraId="49E617E7" w14:textId="77777777" w:rsidR="00AB54AB" w:rsidRPr="00D42D6F" w:rsidRDefault="00AB54AB" w:rsidP="003543EF">
      <w:pPr>
        <w:numPr>
          <w:ilvl w:val="0"/>
          <w:numId w:val="6"/>
        </w:numPr>
        <w:ind w:hanging="2487"/>
        <w:jc w:val="both"/>
        <w:rPr>
          <w:rFonts w:ascii="Times New Roman" w:hAnsi="Times New Roman"/>
          <w:b/>
        </w:rPr>
      </w:pPr>
    </w:p>
    <w:p w14:paraId="7452959B" w14:textId="7E3A1250" w:rsidR="00AB54AB" w:rsidRPr="00343B48" w:rsidRDefault="000C096C" w:rsidP="00680CDB">
      <w:pPr>
        <w:tabs>
          <w:tab w:val="left" w:pos="993"/>
        </w:tabs>
        <w:spacing w:after="0"/>
        <w:jc w:val="both"/>
        <w:rPr>
          <w:rFonts w:ascii="Times New Roman" w:hAnsi="Times New Roman"/>
          <w:sz w:val="24"/>
          <w:szCs w:val="24"/>
          <w:lang w:val="ro-RO"/>
        </w:rPr>
      </w:pPr>
      <w:r w:rsidRPr="003543EF">
        <w:rPr>
          <w:rFonts w:ascii="Times New Roman" w:hAnsi="Times New Roman"/>
          <w:sz w:val="24"/>
          <w:szCs w:val="24"/>
          <w:lang w:val="ro-RO"/>
        </w:rPr>
        <w:t xml:space="preserve"> </w:t>
      </w:r>
      <w:r w:rsidR="00D60AE8" w:rsidRPr="003543EF">
        <w:rPr>
          <w:rFonts w:ascii="Times New Roman" w:hAnsi="Times New Roman"/>
          <w:sz w:val="24"/>
          <w:szCs w:val="24"/>
          <w:lang w:val="ro-RO"/>
        </w:rPr>
        <w:t>(</w:t>
      </w:r>
      <w:r>
        <w:rPr>
          <w:rFonts w:ascii="Times New Roman" w:hAnsi="Times New Roman"/>
          <w:sz w:val="24"/>
          <w:szCs w:val="24"/>
          <w:lang w:val="ro-RO"/>
        </w:rPr>
        <w:t>1</w:t>
      </w:r>
      <w:r w:rsidR="00D42D6F" w:rsidRPr="003543EF">
        <w:rPr>
          <w:rFonts w:ascii="Times New Roman" w:hAnsi="Times New Roman"/>
          <w:sz w:val="24"/>
          <w:szCs w:val="24"/>
          <w:lang w:val="ro-RO"/>
        </w:rPr>
        <w:t>)</w:t>
      </w:r>
      <w:r w:rsidR="00D42D6F" w:rsidRPr="00343B48">
        <w:rPr>
          <w:rFonts w:ascii="Times New Roman" w:hAnsi="Times New Roman"/>
          <w:sz w:val="24"/>
          <w:szCs w:val="24"/>
          <w:lang w:val="ro-RO"/>
        </w:rPr>
        <w:t xml:space="preserve">  </w:t>
      </w:r>
      <w:r w:rsidR="00FD78AA" w:rsidRPr="00343B48">
        <w:rPr>
          <w:rFonts w:ascii="Times New Roman" w:hAnsi="Times New Roman"/>
          <w:sz w:val="24"/>
          <w:szCs w:val="24"/>
          <w:lang w:val="ro-RO"/>
        </w:rPr>
        <w:t>Cet</w:t>
      </w:r>
      <w:r w:rsidR="00D60AE8">
        <w:rPr>
          <w:rFonts w:ascii="Times New Roman" w:hAnsi="Times New Roman"/>
          <w:sz w:val="24"/>
          <w:szCs w:val="24"/>
          <w:lang w:val="ro-RO"/>
        </w:rPr>
        <w:t>ăț</w:t>
      </w:r>
      <w:r w:rsidR="00FD78AA" w:rsidRPr="00343B48">
        <w:rPr>
          <w:rFonts w:ascii="Times New Roman" w:hAnsi="Times New Roman"/>
          <w:sz w:val="24"/>
          <w:szCs w:val="24"/>
          <w:lang w:val="ro-RO"/>
        </w:rPr>
        <w:t>enilor care lipsesc din localitate cel pu</w:t>
      </w:r>
      <w:r w:rsidR="00340059" w:rsidRPr="00343B48">
        <w:rPr>
          <w:rFonts w:ascii="Times New Roman" w:hAnsi="Times New Roman"/>
          <w:sz w:val="24"/>
          <w:szCs w:val="24"/>
          <w:lang w:val="ro-RO"/>
        </w:rPr>
        <w:t>ț</w:t>
      </w:r>
      <w:r w:rsidR="00FD78AA" w:rsidRPr="00343B48">
        <w:rPr>
          <w:rFonts w:ascii="Times New Roman" w:hAnsi="Times New Roman"/>
          <w:sz w:val="24"/>
          <w:szCs w:val="24"/>
          <w:lang w:val="ro-RO"/>
        </w:rPr>
        <w:t xml:space="preserve">in </w:t>
      </w:r>
      <w:r w:rsidR="00C30CE5">
        <w:rPr>
          <w:rFonts w:ascii="Times New Roman" w:hAnsi="Times New Roman"/>
          <w:sz w:val="24"/>
          <w:szCs w:val="24"/>
          <w:lang w:val="ro-RO"/>
        </w:rPr>
        <w:t>15</w:t>
      </w:r>
      <w:r w:rsidR="00FD78AA" w:rsidRPr="00343B48">
        <w:rPr>
          <w:rFonts w:ascii="Times New Roman" w:hAnsi="Times New Roman"/>
          <w:sz w:val="24"/>
          <w:szCs w:val="24"/>
          <w:lang w:val="ro-RO"/>
        </w:rPr>
        <w:t xml:space="preserve"> de zile consecu</w:t>
      </w:r>
      <w:r w:rsidR="00340059" w:rsidRPr="00343B48">
        <w:rPr>
          <w:rFonts w:ascii="Times New Roman" w:hAnsi="Times New Roman"/>
          <w:sz w:val="24"/>
          <w:szCs w:val="24"/>
          <w:lang w:val="ro-RO"/>
        </w:rPr>
        <w:t>tive dintr-</w:t>
      </w:r>
      <w:r w:rsidR="00C30CE5">
        <w:rPr>
          <w:rFonts w:ascii="Times New Roman" w:hAnsi="Times New Roman"/>
          <w:sz w:val="24"/>
          <w:szCs w:val="24"/>
          <w:lang w:val="ro-RO"/>
        </w:rPr>
        <w:t>o</w:t>
      </w:r>
      <w:r w:rsidR="00340059" w:rsidRPr="00343B48">
        <w:rPr>
          <w:rFonts w:ascii="Times New Roman" w:hAnsi="Times New Roman"/>
          <w:sz w:val="24"/>
          <w:szCs w:val="24"/>
          <w:lang w:val="ro-RO"/>
        </w:rPr>
        <w:t xml:space="preserve"> </w:t>
      </w:r>
      <w:r w:rsidR="00C30CE5">
        <w:rPr>
          <w:rFonts w:ascii="Times New Roman" w:hAnsi="Times New Roman"/>
          <w:sz w:val="24"/>
          <w:szCs w:val="24"/>
          <w:lang w:val="ro-RO"/>
        </w:rPr>
        <w:t>luna</w:t>
      </w:r>
      <w:r w:rsidR="00340059" w:rsidRPr="00343B48">
        <w:rPr>
          <w:rFonts w:ascii="Times New Roman" w:hAnsi="Times New Roman"/>
          <w:sz w:val="24"/>
          <w:szCs w:val="24"/>
          <w:lang w:val="ro-RO"/>
        </w:rPr>
        <w:t xml:space="preserve"> calendaristic</w:t>
      </w:r>
      <w:r w:rsidR="00C30CE5">
        <w:rPr>
          <w:rFonts w:ascii="Times New Roman" w:hAnsi="Times New Roman"/>
          <w:sz w:val="24"/>
          <w:szCs w:val="24"/>
          <w:lang w:val="ro-RO"/>
        </w:rPr>
        <w:t>ă</w:t>
      </w:r>
      <w:r w:rsidR="00340059" w:rsidRPr="00343B48">
        <w:rPr>
          <w:rFonts w:ascii="Times New Roman" w:hAnsi="Times New Roman"/>
          <w:sz w:val="24"/>
          <w:szCs w:val="24"/>
          <w:lang w:val="ro-RO"/>
        </w:rPr>
        <w:t xml:space="preserve"> ș</w:t>
      </w:r>
      <w:r w:rsidR="00FD78AA" w:rsidRPr="00343B48">
        <w:rPr>
          <w:rFonts w:ascii="Times New Roman" w:hAnsi="Times New Roman"/>
          <w:sz w:val="24"/>
          <w:szCs w:val="24"/>
          <w:lang w:val="ro-RO"/>
        </w:rPr>
        <w:t>i probeaz</w:t>
      </w:r>
      <w:r w:rsidR="00340059" w:rsidRPr="00343B48">
        <w:rPr>
          <w:rFonts w:ascii="Times New Roman" w:hAnsi="Times New Roman"/>
          <w:sz w:val="24"/>
          <w:szCs w:val="24"/>
          <w:lang w:val="ro-RO"/>
        </w:rPr>
        <w:t>ă</w:t>
      </w:r>
      <w:r w:rsidR="00FD78AA" w:rsidRPr="00343B48">
        <w:rPr>
          <w:rFonts w:ascii="Times New Roman" w:hAnsi="Times New Roman"/>
          <w:sz w:val="24"/>
          <w:szCs w:val="24"/>
          <w:lang w:val="ro-RO"/>
        </w:rPr>
        <w:t xml:space="preserve"> acest fapt cu documente justificative de tip viz</w:t>
      </w:r>
      <w:r w:rsidR="00D60AE8">
        <w:rPr>
          <w:rFonts w:ascii="Times New Roman" w:hAnsi="Times New Roman"/>
          <w:sz w:val="24"/>
          <w:szCs w:val="24"/>
          <w:lang w:val="ro-RO"/>
        </w:rPr>
        <w:t>ă</w:t>
      </w:r>
      <w:r w:rsidR="00340059" w:rsidRPr="00343B48">
        <w:rPr>
          <w:rFonts w:ascii="Times New Roman" w:hAnsi="Times New Roman"/>
          <w:sz w:val="24"/>
          <w:szCs w:val="24"/>
          <w:lang w:val="ro-RO"/>
        </w:rPr>
        <w:t xml:space="preserve"> de flotant, contracte de muncă</w:t>
      </w:r>
      <w:r w:rsidR="006B0D1C" w:rsidRPr="00343B48">
        <w:rPr>
          <w:rFonts w:ascii="Times New Roman" w:hAnsi="Times New Roman"/>
          <w:sz w:val="24"/>
          <w:szCs w:val="24"/>
          <w:lang w:val="ro-RO"/>
        </w:rPr>
        <w:t xml:space="preserve"> </w:t>
      </w:r>
      <w:r w:rsidR="00340059" w:rsidRPr="00343B48">
        <w:rPr>
          <w:rFonts w:ascii="Times New Roman" w:hAnsi="Times New Roman"/>
          <w:sz w:val="24"/>
          <w:szCs w:val="24"/>
          <w:lang w:val="ro-RO"/>
        </w:rPr>
        <w:t>î</w:t>
      </w:r>
      <w:r w:rsidR="00FD78AA" w:rsidRPr="00343B48">
        <w:rPr>
          <w:rFonts w:ascii="Times New Roman" w:hAnsi="Times New Roman"/>
          <w:sz w:val="24"/>
          <w:szCs w:val="24"/>
          <w:lang w:val="ro-RO"/>
        </w:rPr>
        <w:t>n strain</w:t>
      </w:r>
      <w:r w:rsidR="00340059" w:rsidRPr="00343B48">
        <w:rPr>
          <w:rFonts w:ascii="Times New Roman" w:hAnsi="Times New Roman"/>
          <w:sz w:val="24"/>
          <w:szCs w:val="24"/>
          <w:lang w:val="ro-RO"/>
        </w:rPr>
        <w:t>ă</w:t>
      </w:r>
      <w:r w:rsidR="00FD78AA" w:rsidRPr="00343B48">
        <w:rPr>
          <w:rFonts w:ascii="Times New Roman" w:hAnsi="Times New Roman"/>
          <w:sz w:val="24"/>
          <w:szCs w:val="24"/>
          <w:lang w:val="ro-RO"/>
        </w:rPr>
        <w:t>tate</w:t>
      </w:r>
      <w:r w:rsidR="00D60AE8">
        <w:rPr>
          <w:rFonts w:ascii="Times New Roman" w:hAnsi="Times New Roman"/>
          <w:sz w:val="24"/>
          <w:szCs w:val="24"/>
          <w:lang w:val="ro-RO"/>
        </w:rPr>
        <w:t>,</w:t>
      </w:r>
      <w:r w:rsidR="00FD78AA" w:rsidRPr="00343B48">
        <w:rPr>
          <w:rFonts w:ascii="Times New Roman" w:hAnsi="Times New Roman"/>
          <w:sz w:val="24"/>
          <w:szCs w:val="24"/>
          <w:lang w:val="ro-RO"/>
        </w:rPr>
        <w:t xml:space="preserve"> </w:t>
      </w:r>
      <w:r w:rsidR="00D42D6F" w:rsidRPr="00343B48">
        <w:rPr>
          <w:rFonts w:ascii="Times New Roman" w:hAnsi="Times New Roman"/>
          <w:sz w:val="24"/>
          <w:szCs w:val="24"/>
          <w:lang w:val="ro-RO"/>
        </w:rPr>
        <w:t>bilet de călătorie dus-întors</w:t>
      </w:r>
      <w:r w:rsidR="00D60AE8">
        <w:rPr>
          <w:rFonts w:ascii="Times New Roman" w:hAnsi="Times New Roman"/>
          <w:sz w:val="24"/>
          <w:szCs w:val="24"/>
          <w:lang w:val="ro-RO"/>
        </w:rPr>
        <w:t xml:space="preserve"> etc.</w:t>
      </w:r>
      <w:r w:rsidR="00FD78AA" w:rsidRPr="00343B48">
        <w:rPr>
          <w:rFonts w:ascii="Times New Roman" w:hAnsi="Times New Roman"/>
          <w:sz w:val="24"/>
          <w:szCs w:val="24"/>
          <w:lang w:val="ro-RO"/>
        </w:rPr>
        <w:t xml:space="preserve">, li se va recalcula </w:t>
      </w:r>
      <w:r w:rsidR="00E6631A">
        <w:rPr>
          <w:rFonts w:ascii="Times New Roman" w:hAnsi="Times New Roman"/>
          <w:sz w:val="24"/>
          <w:szCs w:val="24"/>
          <w:lang w:val="ro-RO"/>
        </w:rPr>
        <w:t xml:space="preserve">proporțional </w:t>
      </w:r>
      <w:r w:rsidR="00FD78AA" w:rsidRPr="00343B48">
        <w:rPr>
          <w:rFonts w:ascii="Times New Roman" w:hAnsi="Times New Roman"/>
          <w:sz w:val="24"/>
          <w:szCs w:val="24"/>
          <w:lang w:val="ro-RO"/>
        </w:rPr>
        <w:t>taxa de salubrizare d</w:t>
      </w:r>
      <w:r w:rsidR="00A30340" w:rsidRPr="00343B48">
        <w:rPr>
          <w:rFonts w:ascii="Times New Roman" w:hAnsi="Times New Roman"/>
          <w:sz w:val="24"/>
          <w:szCs w:val="24"/>
          <w:lang w:val="ro-RO"/>
        </w:rPr>
        <w:t>a</w:t>
      </w:r>
      <w:r w:rsidR="00FD78AA" w:rsidRPr="00343B48">
        <w:rPr>
          <w:rFonts w:ascii="Times New Roman" w:hAnsi="Times New Roman"/>
          <w:sz w:val="24"/>
          <w:szCs w:val="24"/>
          <w:lang w:val="ro-RO"/>
        </w:rPr>
        <w:t>torat</w:t>
      </w:r>
      <w:r w:rsidR="00E6631A">
        <w:rPr>
          <w:rFonts w:ascii="Times New Roman" w:hAnsi="Times New Roman"/>
          <w:sz w:val="24"/>
          <w:szCs w:val="24"/>
          <w:lang w:val="ro-RO"/>
        </w:rPr>
        <w:t>ă</w:t>
      </w:r>
      <w:r w:rsidR="00D42D6F" w:rsidRPr="00343B48">
        <w:rPr>
          <w:rFonts w:ascii="Times New Roman" w:hAnsi="Times New Roman"/>
          <w:sz w:val="24"/>
          <w:szCs w:val="24"/>
          <w:lang w:val="ro-RO"/>
        </w:rPr>
        <w:t xml:space="preserve">. </w:t>
      </w:r>
    </w:p>
    <w:p w14:paraId="1F424675" w14:textId="0E2B7507" w:rsidR="00AB54AB" w:rsidRPr="00343B48" w:rsidRDefault="00D60AE8" w:rsidP="00680CDB">
      <w:pPr>
        <w:tabs>
          <w:tab w:val="left" w:pos="0"/>
          <w:tab w:val="left" w:pos="993"/>
        </w:tabs>
        <w:spacing w:after="0"/>
        <w:jc w:val="both"/>
        <w:rPr>
          <w:rFonts w:ascii="Times New Roman" w:hAnsi="Times New Roman"/>
          <w:sz w:val="24"/>
          <w:szCs w:val="24"/>
          <w:lang w:val="ro-RO"/>
        </w:rPr>
      </w:pPr>
      <w:r w:rsidRPr="003543EF">
        <w:rPr>
          <w:rFonts w:ascii="Times New Roman" w:hAnsi="Times New Roman"/>
          <w:sz w:val="24"/>
          <w:szCs w:val="24"/>
          <w:lang w:val="ro-RO"/>
        </w:rPr>
        <w:t>(</w:t>
      </w:r>
      <w:r w:rsidR="000C096C">
        <w:rPr>
          <w:rFonts w:ascii="Times New Roman" w:hAnsi="Times New Roman"/>
          <w:sz w:val="24"/>
          <w:szCs w:val="24"/>
          <w:lang w:val="ro-RO"/>
        </w:rPr>
        <w:t>2</w:t>
      </w:r>
      <w:r w:rsidR="00D42D6F" w:rsidRPr="003543EF">
        <w:rPr>
          <w:rFonts w:ascii="Times New Roman" w:hAnsi="Times New Roman"/>
          <w:sz w:val="24"/>
          <w:szCs w:val="24"/>
          <w:lang w:val="ro-RO"/>
        </w:rPr>
        <w:t>)</w:t>
      </w:r>
      <w:r w:rsidR="00D42D6F" w:rsidRPr="00343B48">
        <w:rPr>
          <w:rFonts w:ascii="Times New Roman" w:hAnsi="Times New Roman"/>
          <w:sz w:val="24"/>
          <w:szCs w:val="24"/>
          <w:lang w:val="ro-RO"/>
        </w:rPr>
        <w:t xml:space="preserve"> </w:t>
      </w:r>
      <w:r w:rsidR="0042112D" w:rsidRPr="00343B48">
        <w:rPr>
          <w:rFonts w:ascii="Times New Roman" w:hAnsi="Times New Roman"/>
          <w:sz w:val="24"/>
          <w:szCs w:val="24"/>
          <w:lang w:val="ro-RO"/>
        </w:rPr>
        <w:t xml:space="preserve">Facilitățile fiscale se acordă </w:t>
      </w:r>
      <w:r w:rsidR="00DA550F" w:rsidRPr="00343B48">
        <w:rPr>
          <w:rFonts w:ascii="Times New Roman" w:hAnsi="Times New Roman"/>
          <w:sz w:val="24"/>
          <w:szCs w:val="24"/>
          <w:lang w:val="ro-RO"/>
        </w:rPr>
        <w:t xml:space="preserve">beneficiarilor acestora </w:t>
      </w:r>
      <w:r w:rsidR="0042112D" w:rsidRPr="00343B48">
        <w:rPr>
          <w:rFonts w:ascii="Times New Roman" w:hAnsi="Times New Roman"/>
          <w:sz w:val="24"/>
          <w:szCs w:val="24"/>
          <w:lang w:val="ro-RO"/>
        </w:rPr>
        <w:t xml:space="preserve">începând cu </w:t>
      </w:r>
      <w:r w:rsidR="00DA550F" w:rsidRPr="00343B48">
        <w:rPr>
          <w:rFonts w:ascii="Times New Roman" w:hAnsi="Times New Roman"/>
          <w:sz w:val="24"/>
          <w:szCs w:val="24"/>
          <w:lang w:val="ro-RO"/>
        </w:rPr>
        <w:t xml:space="preserve">luna următoare </w:t>
      </w:r>
      <w:r w:rsidR="00D4578C">
        <w:rPr>
          <w:rFonts w:ascii="Times New Roman" w:hAnsi="Times New Roman"/>
          <w:sz w:val="24"/>
          <w:szCs w:val="24"/>
          <w:lang w:val="ro-RO"/>
        </w:rPr>
        <w:t>celei</w:t>
      </w:r>
      <w:r w:rsidR="00D4578C" w:rsidRPr="00343B48">
        <w:rPr>
          <w:rFonts w:ascii="Times New Roman" w:hAnsi="Times New Roman"/>
          <w:sz w:val="24"/>
          <w:szCs w:val="24"/>
          <w:lang w:val="ro-RO"/>
        </w:rPr>
        <w:t xml:space="preserve"> </w:t>
      </w:r>
      <w:r w:rsidR="00DA550F" w:rsidRPr="00343B48">
        <w:rPr>
          <w:rFonts w:ascii="Times New Roman" w:hAnsi="Times New Roman"/>
          <w:sz w:val="24"/>
          <w:szCs w:val="24"/>
          <w:lang w:val="ro-RO"/>
        </w:rPr>
        <w:t>în care a</w:t>
      </w:r>
      <w:r w:rsidR="007E289E" w:rsidRPr="00343B48">
        <w:rPr>
          <w:rFonts w:ascii="Times New Roman" w:hAnsi="Times New Roman"/>
          <w:sz w:val="24"/>
          <w:szCs w:val="24"/>
          <w:lang w:val="ro-RO"/>
        </w:rPr>
        <w:t xml:space="preserve"> </w:t>
      </w:r>
      <w:r w:rsidR="00DA550F" w:rsidRPr="00343B48">
        <w:rPr>
          <w:rFonts w:ascii="Times New Roman" w:hAnsi="Times New Roman"/>
          <w:sz w:val="24"/>
          <w:szCs w:val="24"/>
          <w:lang w:val="ro-RO"/>
        </w:rPr>
        <w:t xml:space="preserve">fost depusă cererea împreună cu documentele justificative. </w:t>
      </w:r>
    </w:p>
    <w:p w14:paraId="4C95C6C0" w14:textId="7A488BC5" w:rsidR="00AB54AB" w:rsidRPr="00343B48" w:rsidRDefault="00D4578C" w:rsidP="00680CDB">
      <w:pPr>
        <w:tabs>
          <w:tab w:val="left" w:pos="993"/>
          <w:tab w:val="left" w:pos="1134"/>
        </w:tabs>
        <w:spacing w:after="0"/>
        <w:jc w:val="both"/>
        <w:rPr>
          <w:rFonts w:ascii="Times New Roman" w:hAnsi="Times New Roman"/>
          <w:sz w:val="24"/>
          <w:szCs w:val="24"/>
          <w:lang w:val="ro-RO"/>
        </w:rPr>
      </w:pPr>
      <w:r w:rsidRPr="003543EF">
        <w:rPr>
          <w:rFonts w:ascii="Times New Roman" w:hAnsi="Times New Roman"/>
          <w:sz w:val="24"/>
          <w:szCs w:val="24"/>
          <w:lang w:val="ro-RO"/>
        </w:rPr>
        <w:t>(</w:t>
      </w:r>
      <w:r w:rsidR="000C096C">
        <w:rPr>
          <w:rFonts w:ascii="Times New Roman" w:hAnsi="Times New Roman"/>
          <w:sz w:val="24"/>
          <w:szCs w:val="24"/>
          <w:lang w:val="ro-RO"/>
        </w:rPr>
        <w:t>3</w:t>
      </w:r>
      <w:r w:rsidR="00431EFD" w:rsidRPr="003543EF">
        <w:rPr>
          <w:rFonts w:ascii="Times New Roman" w:hAnsi="Times New Roman"/>
          <w:sz w:val="24"/>
          <w:szCs w:val="24"/>
          <w:lang w:val="ro-RO"/>
        </w:rPr>
        <w:t>)</w:t>
      </w:r>
      <w:r w:rsidR="00431EFD" w:rsidRPr="00343B48">
        <w:rPr>
          <w:rFonts w:ascii="Times New Roman" w:hAnsi="Times New Roman"/>
          <w:sz w:val="24"/>
          <w:szCs w:val="24"/>
          <w:lang w:val="ro-RO"/>
        </w:rPr>
        <w:t xml:space="preserve">  </w:t>
      </w:r>
      <w:r w:rsidR="00340059" w:rsidRPr="00343B48">
        <w:rPr>
          <w:rFonts w:ascii="Times New Roman" w:hAnsi="Times New Roman"/>
          <w:sz w:val="24"/>
          <w:szCs w:val="24"/>
          <w:lang w:val="ro-RO"/>
        </w:rPr>
        <w:t>Î</w:t>
      </w:r>
      <w:r w:rsidR="00FD78AA" w:rsidRPr="00343B48">
        <w:rPr>
          <w:rFonts w:ascii="Times New Roman" w:hAnsi="Times New Roman"/>
          <w:sz w:val="24"/>
          <w:szCs w:val="24"/>
          <w:lang w:val="ro-RO"/>
        </w:rPr>
        <w:t>n caz</w:t>
      </w:r>
      <w:r w:rsidR="00DA550F" w:rsidRPr="00343B48">
        <w:rPr>
          <w:rFonts w:ascii="Times New Roman" w:hAnsi="Times New Roman"/>
          <w:sz w:val="24"/>
          <w:szCs w:val="24"/>
          <w:lang w:val="ro-RO"/>
        </w:rPr>
        <w:t>uri</w:t>
      </w:r>
      <w:r w:rsidR="00FD78AA" w:rsidRPr="00343B48">
        <w:rPr>
          <w:rFonts w:ascii="Times New Roman" w:hAnsi="Times New Roman"/>
          <w:sz w:val="24"/>
          <w:szCs w:val="24"/>
          <w:lang w:val="ro-RO"/>
        </w:rPr>
        <w:t xml:space="preserve"> de deces</w:t>
      </w:r>
      <w:r w:rsidR="00DA550F" w:rsidRPr="00343B48">
        <w:rPr>
          <w:rFonts w:ascii="Times New Roman" w:hAnsi="Times New Roman"/>
          <w:sz w:val="24"/>
          <w:szCs w:val="24"/>
          <w:lang w:val="ro-RO"/>
        </w:rPr>
        <w:t>/</w:t>
      </w:r>
      <w:r w:rsidR="00431EFD" w:rsidRPr="00343B48">
        <w:rPr>
          <w:rFonts w:ascii="Times New Roman" w:hAnsi="Times New Roman"/>
          <w:sz w:val="24"/>
          <w:szCs w:val="24"/>
          <w:lang w:val="ro-RO"/>
        </w:rPr>
        <w:t>î</w:t>
      </w:r>
      <w:r>
        <w:rPr>
          <w:rFonts w:ascii="Times New Roman" w:hAnsi="Times New Roman"/>
          <w:sz w:val="24"/>
          <w:szCs w:val="24"/>
          <w:lang w:val="ro-RO"/>
        </w:rPr>
        <w:t>nstră</w:t>
      </w:r>
      <w:r w:rsidR="003B6158" w:rsidRPr="00343B48">
        <w:rPr>
          <w:rFonts w:ascii="Times New Roman" w:hAnsi="Times New Roman"/>
          <w:sz w:val="24"/>
          <w:szCs w:val="24"/>
          <w:lang w:val="ro-RO"/>
        </w:rPr>
        <w:t>inare a imobilului/</w:t>
      </w:r>
      <w:r w:rsidR="00DA550F" w:rsidRPr="00343B48">
        <w:rPr>
          <w:rFonts w:ascii="Times New Roman" w:hAnsi="Times New Roman"/>
          <w:sz w:val="24"/>
          <w:szCs w:val="24"/>
          <w:lang w:val="ro-RO"/>
        </w:rPr>
        <w:t>dizolvare a societății</w:t>
      </w:r>
      <w:r w:rsidR="00FD78AA" w:rsidRPr="00343B48">
        <w:rPr>
          <w:rFonts w:ascii="Times New Roman" w:hAnsi="Times New Roman"/>
          <w:sz w:val="24"/>
          <w:szCs w:val="24"/>
          <w:lang w:val="ro-RO"/>
        </w:rPr>
        <w:t>, taxa de salubrizare va fi</w:t>
      </w:r>
      <w:r w:rsidR="00DA550F" w:rsidRPr="00343B48">
        <w:rPr>
          <w:rFonts w:ascii="Times New Roman" w:hAnsi="Times New Roman"/>
          <w:sz w:val="24"/>
          <w:szCs w:val="24"/>
          <w:lang w:val="ro-RO"/>
        </w:rPr>
        <w:t xml:space="preserve"> sistată</w:t>
      </w:r>
      <w:r w:rsidR="00A24C55" w:rsidRPr="00343B48">
        <w:rPr>
          <w:rFonts w:ascii="Times New Roman" w:hAnsi="Times New Roman"/>
          <w:sz w:val="24"/>
          <w:szCs w:val="24"/>
          <w:lang w:val="ro-RO"/>
        </w:rPr>
        <w:t xml:space="preserve"> î</w:t>
      </w:r>
      <w:r w:rsidR="00FD78AA" w:rsidRPr="00343B48">
        <w:rPr>
          <w:rFonts w:ascii="Times New Roman" w:hAnsi="Times New Roman"/>
          <w:sz w:val="24"/>
          <w:szCs w:val="24"/>
          <w:lang w:val="ro-RO"/>
        </w:rPr>
        <w:t>ncep</w:t>
      </w:r>
      <w:r w:rsidR="00A24C55" w:rsidRPr="00343B48">
        <w:rPr>
          <w:rFonts w:ascii="Times New Roman" w:hAnsi="Times New Roman"/>
          <w:sz w:val="24"/>
          <w:szCs w:val="24"/>
          <w:lang w:val="ro-RO"/>
        </w:rPr>
        <w:t>â</w:t>
      </w:r>
      <w:r w:rsidR="00FD78AA" w:rsidRPr="00343B48">
        <w:rPr>
          <w:rFonts w:ascii="Times New Roman" w:hAnsi="Times New Roman"/>
          <w:sz w:val="24"/>
          <w:szCs w:val="24"/>
          <w:lang w:val="ro-RO"/>
        </w:rPr>
        <w:t>nd cu da</w:t>
      </w:r>
      <w:r w:rsidR="00506363" w:rsidRPr="00343B48">
        <w:rPr>
          <w:rFonts w:ascii="Times New Roman" w:hAnsi="Times New Roman"/>
          <w:sz w:val="24"/>
          <w:szCs w:val="24"/>
          <w:lang w:val="ro-RO"/>
        </w:rPr>
        <w:t xml:space="preserve">ta de </w:t>
      </w:r>
      <w:r w:rsidR="00A24C55" w:rsidRPr="00343B48">
        <w:rPr>
          <w:rFonts w:ascii="Times New Roman" w:hAnsi="Times New Roman"/>
          <w:sz w:val="24"/>
          <w:szCs w:val="24"/>
          <w:lang w:val="ro-RO"/>
        </w:rPr>
        <w:t>î</w:t>
      </w:r>
      <w:r w:rsidR="00506363" w:rsidRPr="00343B48">
        <w:rPr>
          <w:rFonts w:ascii="Times New Roman" w:hAnsi="Times New Roman"/>
          <w:sz w:val="24"/>
          <w:szCs w:val="24"/>
          <w:lang w:val="ro-RO"/>
        </w:rPr>
        <w:t>nt</w:t>
      </w:r>
      <w:r w:rsidR="00A24C55" w:rsidRPr="00343B48">
        <w:rPr>
          <w:rFonts w:ascii="Times New Roman" w:hAnsi="Times New Roman"/>
          <w:sz w:val="24"/>
          <w:szCs w:val="24"/>
          <w:lang w:val="ro-RO"/>
        </w:rPr>
        <w:t>âi a lunii urmă</w:t>
      </w:r>
      <w:r w:rsidR="00506363" w:rsidRPr="00343B48">
        <w:rPr>
          <w:rFonts w:ascii="Times New Roman" w:hAnsi="Times New Roman"/>
          <w:sz w:val="24"/>
          <w:szCs w:val="24"/>
          <w:lang w:val="ro-RO"/>
        </w:rPr>
        <w:t>toare</w:t>
      </w:r>
      <w:r>
        <w:rPr>
          <w:rFonts w:ascii="Times New Roman" w:hAnsi="Times New Roman"/>
          <w:sz w:val="24"/>
          <w:szCs w:val="24"/>
          <w:lang w:val="ro-RO"/>
        </w:rPr>
        <w:t xml:space="preserve"> </w:t>
      </w:r>
      <w:r w:rsidRPr="00F5760C">
        <w:rPr>
          <w:rFonts w:ascii="Times New Roman" w:hAnsi="Times New Roman"/>
          <w:sz w:val="24"/>
          <w:szCs w:val="24"/>
          <w:lang w:val="ro-RO"/>
        </w:rPr>
        <w:t>celei în care a avut loc decesul/înstrăinarea imobilului</w:t>
      </w:r>
      <w:r w:rsidRPr="00E6631A">
        <w:rPr>
          <w:rFonts w:ascii="Times New Roman" w:hAnsi="Times New Roman"/>
          <w:sz w:val="24"/>
          <w:szCs w:val="24"/>
          <w:lang w:val="ro-RO"/>
        </w:rPr>
        <w:t>/dizolvarea</w:t>
      </w:r>
      <w:r w:rsidR="00E6631A" w:rsidRPr="00E6631A">
        <w:rPr>
          <w:rFonts w:ascii="Times New Roman" w:hAnsi="Times New Roman"/>
          <w:sz w:val="24"/>
          <w:szCs w:val="24"/>
          <w:lang w:val="ro-RO"/>
        </w:rPr>
        <w:t xml:space="preserve"> </w:t>
      </w:r>
      <w:r w:rsidRPr="00E6631A">
        <w:rPr>
          <w:rFonts w:ascii="Times New Roman" w:hAnsi="Times New Roman"/>
          <w:sz w:val="24"/>
          <w:szCs w:val="24"/>
          <w:lang w:val="ro-RO"/>
        </w:rPr>
        <w:t>societății</w:t>
      </w:r>
      <w:r w:rsidR="00DA550F" w:rsidRPr="00343B48">
        <w:rPr>
          <w:rFonts w:ascii="Times New Roman" w:hAnsi="Times New Roman"/>
          <w:sz w:val="24"/>
          <w:szCs w:val="24"/>
          <w:lang w:val="ro-RO"/>
        </w:rPr>
        <w:t>. Sistarea plății/obligației de plată se face pe bază de cerere însoțită de documente justificative.</w:t>
      </w:r>
    </w:p>
    <w:p w14:paraId="28F6A232" w14:textId="0E64FCF6" w:rsidR="00E37AF2" w:rsidRPr="00343B48" w:rsidRDefault="00D4578C" w:rsidP="00680CDB">
      <w:pPr>
        <w:pStyle w:val="Heading1"/>
        <w:spacing w:before="0"/>
        <w:jc w:val="both"/>
        <w:rPr>
          <w:rFonts w:ascii="Times New Roman" w:hAnsi="Times New Roman"/>
          <w:b w:val="0"/>
          <w:color w:val="auto"/>
          <w:sz w:val="24"/>
          <w:szCs w:val="24"/>
          <w:lang w:val="ro-RO"/>
        </w:rPr>
      </w:pPr>
      <w:r w:rsidRPr="003543EF">
        <w:rPr>
          <w:rFonts w:ascii="Times New Roman" w:hAnsi="Times New Roman"/>
          <w:b w:val="0"/>
          <w:color w:val="auto"/>
          <w:sz w:val="24"/>
          <w:szCs w:val="24"/>
          <w:lang w:val="ro-RO"/>
        </w:rPr>
        <w:t>(</w:t>
      </w:r>
      <w:r w:rsidR="000C096C">
        <w:rPr>
          <w:rFonts w:ascii="Times New Roman" w:hAnsi="Times New Roman"/>
          <w:b w:val="0"/>
          <w:color w:val="auto"/>
          <w:sz w:val="24"/>
          <w:szCs w:val="24"/>
          <w:lang w:val="ro-RO"/>
        </w:rPr>
        <w:t>4</w:t>
      </w:r>
      <w:r w:rsidR="00431EFD" w:rsidRPr="003543EF">
        <w:rPr>
          <w:rFonts w:ascii="Times New Roman" w:hAnsi="Times New Roman"/>
          <w:b w:val="0"/>
          <w:color w:val="auto"/>
          <w:sz w:val="24"/>
          <w:szCs w:val="24"/>
          <w:lang w:val="ro-RO"/>
        </w:rPr>
        <w:t>)</w:t>
      </w:r>
      <w:r w:rsidR="00431EFD" w:rsidRPr="00343B48">
        <w:rPr>
          <w:rFonts w:ascii="Times New Roman" w:hAnsi="Times New Roman"/>
          <w:b w:val="0"/>
          <w:color w:val="auto"/>
          <w:sz w:val="24"/>
          <w:szCs w:val="24"/>
          <w:lang w:val="ro-RO"/>
        </w:rPr>
        <w:t xml:space="preserve">  </w:t>
      </w:r>
      <w:r w:rsidR="00E37AF2" w:rsidRPr="00343B48">
        <w:rPr>
          <w:rFonts w:ascii="Times New Roman" w:hAnsi="Times New Roman"/>
          <w:b w:val="0"/>
          <w:color w:val="auto"/>
          <w:sz w:val="24"/>
          <w:szCs w:val="24"/>
          <w:lang w:val="ro-RO"/>
        </w:rPr>
        <w:t>Categoriile</w:t>
      </w:r>
      <w:r w:rsidR="00091BB3" w:rsidRPr="00343B48">
        <w:rPr>
          <w:rFonts w:ascii="Times New Roman" w:hAnsi="Times New Roman"/>
          <w:b w:val="0"/>
          <w:color w:val="auto"/>
          <w:sz w:val="24"/>
          <w:szCs w:val="24"/>
          <w:lang w:val="ro-RO"/>
        </w:rPr>
        <w:t xml:space="preserve"> </w:t>
      </w:r>
      <w:r w:rsidR="00364862">
        <w:rPr>
          <w:rFonts w:ascii="Times New Roman" w:hAnsi="Times New Roman"/>
          <w:b w:val="0"/>
          <w:color w:val="auto"/>
          <w:sz w:val="24"/>
          <w:szCs w:val="24"/>
          <w:lang w:val="ro-RO"/>
        </w:rPr>
        <w:t xml:space="preserve">de </w:t>
      </w:r>
      <w:r w:rsidR="00E37AF2" w:rsidRPr="00343B48">
        <w:rPr>
          <w:rFonts w:ascii="Times New Roman" w:hAnsi="Times New Roman"/>
          <w:b w:val="0"/>
          <w:color w:val="auto"/>
          <w:sz w:val="24"/>
          <w:szCs w:val="24"/>
          <w:lang w:val="ro-RO"/>
        </w:rPr>
        <w:t xml:space="preserve">beneficiari </w:t>
      </w:r>
      <w:r w:rsidR="00364862">
        <w:rPr>
          <w:rFonts w:ascii="Times New Roman" w:hAnsi="Times New Roman"/>
          <w:b w:val="0"/>
          <w:color w:val="auto"/>
          <w:sz w:val="24"/>
          <w:szCs w:val="24"/>
          <w:lang w:val="ro-RO"/>
        </w:rPr>
        <w:t>ai</w:t>
      </w:r>
      <w:r w:rsidR="00E37AF2" w:rsidRPr="00343B48">
        <w:rPr>
          <w:rFonts w:ascii="Times New Roman" w:hAnsi="Times New Roman"/>
          <w:b w:val="0"/>
          <w:color w:val="auto"/>
          <w:sz w:val="24"/>
          <w:szCs w:val="24"/>
          <w:lang w:val="ro-RO"/>
        </w:rPr>
        <w:t xml:space="preserve"> facilități</w:t>
      </w:r>
      <w:r w:rsidR="00364862">
        <w:rPr>
          <w:rFonts w:ascii="Times New Roman" w:hAnsi="Times New Roman"/>
          <w:b w:val="0"/>
          <w:color w:val="auto"/>
          <w:sz w:val="24"/>
          <w:szCs w:val="24"/>
          <w:lang w:val="ro-RO"/>
        </w:rPr>
        <w:t>lor</w:t>
      </w:r>
      <w:r w:rsidR="00E37AF2" w:rsidRPr="00343B48">
        <w:rPr>
          <w:rFonts w:ascii="Times New Roman" w:hAnsi="Times New Roman"/>
          <w:b w:val="0"/>
          <w:color w:val="auto"/>
          <w:sz w:val="24"/>
          <w:szCs w:val="24"/>
          <w:lang w:val="ro-RO"/>
        </w:rPr>
        <w:t xml:space="preserve"> fiscale/scutiri de la plata taxei speciale de salubrizare se stabilește prin hotărâre</w:t>
      </w:r>
      <w:r w:rsidR="00364862">
        <w:rPr>
          <w:rFonts w:ascii="Times New Roman" w:hAnsi="Times New Roman"/>
          <w:b w:val="0"/>
          <w:color w:val="auto"/>
          <w:sz w:val="24"/>
          <w:szCs w:val="24"/>
          <w:lang w:val="ro-RO"/>
        </w:rPr>
        <w:t xml:space="preserve"> </w:t>
      </w:r>
      <w:r w:rsidR="00E37AF2" w:rsidRPr="00343B48">
        <w:rPr>
          <w:rFonts w:ascii="Times New Roman" w:hAnsi="Times New Roman"/>
          <w:b w:val="0"/>
          <w:color w:val="auto"/>
          <w:sz w:val="24"/>
          <w:szCs w:val="24"/>
          <w:lang w:val="ro-RO"/>
        </w:rPr>
        <w:t xml:space="preserve">a </w:t>
      </w:r>
      <w:r w:rsidR="00364862">
        <w:rPr>
          <w:rFonts w:ascii="Times New Roman" w:hAnsi="Times New Roman"/>
          <w:b w:val="0"/>
          <w:color w:val="auto"/>
          <w:sz w:val="24"/>
          <w:szCs w:val="24"/>
          <w:lang w:val="ro-RO"/>
        </w:rPr>
        <w:t>C</w:t>
      </w:r>
      <w:r w:rsidR="00E37AF2" w:rsidRPr="00343B48">
        <w:rPr>
          <w:rFonts w:ascii="Times New Roman" w:hAnsi="Times New Roman"/>
          <w:b w:val="0"/>
          <w:color w:val="auto"/>
          <w:sz w:val="24"/>
          <w:szCs w:val="24"/>
          <w:lang w:val="ro-RO"/>
        </w:rPr>
        <w:t xml:space="preserve">onsiliului </w:t>
      </w:r>
      <w:r w:rsidR="00364862">
        <w:rPr>
          <w:rFonts w:ascii="Times New Roman" w:hAnsi="Times New Roman"/>
          <w:b w:val="0"/>
          <w:color w:val="auto"/>
          <w:sz w:val="24"/>
          <w:szCs w:val="24"/>
          <w:lang w:val="ro-RO"/>
        </w:rPr>
        <w:t>L</w:t>
      </w:r>
      <w:r w:rsidR="00E37AF2" w:rsidRPr="00343B48">
        <w:rPr>
          <w:rFonts w:ascii="Times New Roman" w:hAnsi="Times New Roman"/>
          <w:b w:val="0"/>
          <w:color w:val="auto"/>
          <w:sz w:val="24"/>
          <w:szCs w:val="24"/>
          <w:lang w:val="ro-RO"/>
        </w:rPr>
        <w:t>ocal</w:t>
      </w:r>
      <w:r w:rsidR="00091BB3" w:rsidRPr="00343B48">
        <w:rPr>
          <w:rFonts w:ascii="Times New Roman" w:hAnsi="Times New Roman"/>
          <w:b w:val="0"/>
          <w:color w:val="auto"/>
          <w:sz w:val="24"/>
          <w:szCs w:val="24"/>
          <w:lang w:val="ro-RO"/>
        </w:rPr>
        <w:t>, în conformitate cu prevederile legale în vigoare</w:t>
      </w:r>
      <w:r w:rsidR="00B4315B" w:rsidRPr="00343B48">
        <w:rPr>
          <w:rFonts w:ascii="Times New Roman" w:hAnsi="Times New Roman"/>
          <w:b w:val="0"/>
          <w:color w:val="auto"/>
          <w:sz w:val="24"/>
          <w:szCs w:val="24"/>
          <w:lang w:val="ro-RO"/>
        </w:rPr>
        <w:t>.</w:t>
      </w:r>
    </w:p>
    <w:p w14:paraId="18B927F7" w14:textId="77777777" w:rsidR="00496B66" w:rsidRPr="003543EF" w:rsidRDefault="00496B66" w:rsidP="003543EF">
      <w:pPr>
        <w:jc w:val="both"/>
        <w:rPr>
          <w:sz w:val="24"/>
          <w:szCs w:val="24"/>
          <w:lang w:val="ro-RO"/>
        </w:rPr>
      </w:pPr>
      <w:bookmarkStart w:id="12" w:name="_Toc425085069"/>
    </w:p>
    <w:p w14:paraId="123EF35E" w14:textId="77777777" w:rsidR="00E37AF2" w:rsidRPr="003543EF" w:rsidRDefault="004A7A2A" w:rsidP="002460A6">
      <w:pPr>
        <w:pStyle w:val="Heading1"/>
        <w:tabs>
          <w:tab w:val="left" w:pos="142"/>
        </w:tabs>
        <w:spacing w:before="0" w:after="200"/>
        <w:jc w:val="both"/>
        <w:rPr>
          <w:rFonts w:ascii="Times New Roman" w:hAnsi="Times New Roman"/>
          <w:color w:val="auto"/>
          <w:sz w:val="24"/>
          <w:szCs w:val="24"/>
          <w:lang w:val="ro-RO"/>
        </w:rPr>
      </w:pPr>
      <w:r w:rsidRPr="003543EF">
        <w:rPr>
          <w:rFonts w:ascii="Times New Roman" w:hAnsi="Times New Roman"/>
          <w:color w:val="auto"/>
          <w:sz w:val="24"/>
          <w:szCs w:val="24"/>
          <w:lang w:val="ro-RO"/>
        </w:rPr>
        <w:lastRenderedPageBreak/>
        <w:t xml:space="preserve">5. GESTIONAREA VENITURILOR ȘI CHELTUIELILOR  AFERENTE </w:t>
      </w:r>
      <w:r w:rsidR="00C3002B" w:rsidRPr="002460A6">
        <w:rPr>
          <w:rFonts w:ascii="Times New Roman" w:hAnsi="Times New Roman"/>
          <w:color w:val="auto"/>
          <w:sz w:val="24"/>
          <w:szCs w:val="24"/>
          <w:lang w:val="ro-RO"/>
        </w:rPr>
        <w:t xml:space="preserve">   </w:t>
      </w:r>
      <w:r w:rsidRPr="003543EF">
        <w:rPr>
          <w:rFonts w:ascii="Times New Roman" w:hAnsi="Times New Roman"/>
          <w:color w:val="auto"/>
          <w:sz w:val="24"/>
          <w:szCs w:val="24"/>
          <w:lang w:val="ro-RO"/>
        </w:rPr>
        <w:t>SERVICIULUI DE SALUBRIZARE</w:t>
      </w:r>
      <w:bookmarkEnd w:id="12"/>
    </w:p>
    <w:p w14:paraId="140B1F50" w14:textId="77777777" w:rsidR="00AB54AB" w:rsidRPr="000E2027" w:rsidRDefault="00AB54AB" w:rsidP="003543EF">
      <w:pPr>
        <w:numPr>
          <w:ilvl w:val="0"/>
          <w:numId w:val="6"/>
        </w:numPr>
        <w:ind w:hanging="2487"/>
        <w:jc w:val="both"/>
        <w:rPr>
          <w:rFonts w:ascii="Times New Roman" w:hAnsi="Times New Roman"/>
          <w:lang w:val="ro-RO"/>
        </w:rPr>
      </w:pPr>
    </w:p>
    <w:p w14:paraId="09BD0274" w14:textId="6ADF3BC1" w:rsidR="00AB54AB" w:rsidRPr="00142BEF" w:rsidRDefault="00A24C55" w:rsidP="00142BEF">
      <w:pPr>
        <w:spacing w:after="0"/>
        <w:jc w:val="both"/>
        <w:rPr>
          <w:rFonts w:ascii="Times New Roman" w:hAnsi="Times New Roman"/>
          <w:sz w:val="24"/>
          <w:szCs w:val="24"/>
          <w:lang w:val="ro-RO"/>
        </w:rPr>
      </w:pPr>
      <w:r w:rsidRPr="00142BEF">
        <w:rPr>
          <w:rFonts w:ascii="Times New Roman" w:hAnsi="Times New Roman"/>
          <w:sz w:val="24"/>
          <w:szCs w:val="24"/>
          <w:lang w:val="ro-RO"/>
        </w:rPr>
        <w:t>(1)</w:t>
      </w:r>
      <w:r w:rsidR="004A6F3D" w:rsidRPr="00142BEF">
        <w:rPr>
          <w:rFonts w:ascii="Times New Roman" w:hAnsi="Times New Roman"/>
          <w:sz w:val="24"/>
          <w:szCs w:val="24"/>
          <w:lang w:val="ro-RO"/>
        </w:rPr>
        <w:t xml:space="preserve"> </w:t>
      </w:r>
      <w:r w:rsidR="00AE63A7">
        <w:rPr>
          <w:rFonts w:ascii="Times New Roman" w:hAnsi="Times New Roman"/>
          <w:sz w:val="24"/>
          <w:szCs w:val="24"/>
          <w:lang w:val="ro-RO"/>
        </w:rPr>
        <w:t>Servici</w:t>
      </w:r>
      <w:r w:rsidR="004926A4">
        <w:rPr>
          <w:rFonts w:ascii="Times New Roman" w:hAnsi="Times New Roman"/>
          <w:sz w:val="24"/>
          <w:szCs w:val="24"/>
          <w:lang w:val="ro-RO"/>
        </w:rPr>
        <w:t xml:space="preserve">ul </w:t>
      </w:r>
      <w:r w:rsidR="00364862">
        <w:rPr>
          <w:rFonts w:ascii="Times New Roman" w:hAnsi="Times New Roman"/>
          <w:sz w:val="24"/>
          <w:szCs w:val="24"/>
          <w:lang w:val="ro-RO"/>
        </w:rPr>
        <w:t>Fisca</w:t>
      </w:r>
      <w:r w:rsidR="00465029">
        <w:rPr>
          <w:rFonts w:ascii="Times New Roman" w:hAnsi="Times New Roman"/>
          <w:sz w:val="24"/>
          <w:szCs w:val="24"/>
          <w:lang w:val="ro-RO"/>
        </w:rPr>
        <w:t>l</w:t>
      </w:r>
      <w:r w:rsidR="004926A4">
        <w:rPr>
          <w:rFonts w:ascii="Times New Roman" w:hAnsi="Times New Roman"/>
          <w:sz w:val="24"/>
          <w:szCs w:val="24"/>
          <w:lang w:val="ro-RO"/>
        </w:rPr>
        <w:t xml:space="preserve"> </w:t>
      </w:r>
      <w:r w:rsidR="00AE63A7">
        <w:rPr>
          <w:rFonts w:ascii="Times New Roman" w:hAnsi="Times New Roman"/>
          <w:sz w:val="24"/>
          <w:szCs w:val="24"/>
          <w:lang w:val="ro-RO"/>
        </w:rPr>
        <w:t xml:space="preserve">al Adminsirtației </w:t>
      </w:r>
      <w:r w:rsidR="00364862">
        <w:rPr>
          <w:rFonts w:ascii="Times New Roman" w:hAnsi="Times New Roman"/>
          <w:sz w:val="24"/>
          <w:szCs w:val="24"/>
          <w:lang w:val="ro-RO"/>
        </w:rPr>
        <w:t>Local</w:t>
      </w:r>
      <w:r w:rsidR="00AE63A7">
        <w:rPr>
          <w:rFonts w:ascii="Times New Roman" w:hAnsi="Times New Roman"/>
          <w:sz w:val="24"/>
          <w:szCs w:val="24"/>
          <w:lang w:val="ro-RO"/>
        </w:rPr>
        <w:t>e</w:t>
      </w:r>
      <w:r w:rsidR="004A6F3D" w:rsidRPr="00142BEF">
        <w:rPr>
          <w:rFonts w:ascii="Times New Roman" w:hAnsi="Times New Roman"/>
          <w:sz w:val="24"/>
          <w:szCs w:val="24"/>
          <w:lang w:val="ro-RO"/>
        </w:rPr>
        <w:t xml:space="preserve"> </w:t>
      </w:r>
      <w:r w:rsidR="00DA550F" w:rsidRPr="00142BEF">
        <w:rPr>
          <w:rFonts w:ascii="Times New Roman" w:hAnsi="Times New Roman"/>
          <w:bCs/>
          <w:sz w:val="24"/>
          <w:szCs w:val="24"/>
          <w:lang w:val="ro-RO"/>
        </w:rPr>
        <w:t xml:space="preserve">care </w:t>
      </w:r>
      <w:r w:rsidR="00364862">
        <w:rPr>
          <w:rFonts w:ascii="Times New Roman" w:hAnsi="Times New Roman"/>
          <w:bCs/>
          <w:sz w:val="24"/>
          <w:szCs w:val="24"/>
          <w:lang w:val="ro-RO"/>
        </w:rPr>
        <w:t>colectează</w:t>
      </w:r>
      <w:r w:rsidR="00364862" w:rsidRPr="00142BEF">
        <w:rPr>
          <w:rFonts w:ascii="Times New Roman" w:hAnsi="Times New Roman"/>
          <w:bCs/>
          <w:sz w:val="24"/>
          <w:szCs w:val="24"/>
          <w:lang w:val="ro-RO"/>
        </w:rPr>
        <w:t xml:space="preserve"> </w:t>
      </w:r>
      <w:r w:rsidR="00652C5A" w:rsidRPr="00142BEF">
        <w:rPr>
          <w:rFonts w:ascii="Times New Roman" w:hAnsi="Times New Roman"/>
          <w:bCs/>
          <w:sz w:val="24"/>
          <w:szCs w:val="24"/>
          <w:lang w:val="ro-RO"/>
        </w:rPr>
        <w:t>taxa specială stabilită pe</w:t>
      </w:r>
      <w:r w:rsidR="0042112D" w:rsidRPr="00142BEF">
        <w:rPr>
          <w:rFonts w:ascii="Times New Roman" w:hAnsi="Times New Roman"/>
          <w:bCs/>
          <w:sz w:val="24"/>
          <w:szCs w:val="24"/>
          <w:lang w:val="ro-RO"/>
        </w:rPr>
        <w:t>ntru servici</w:t>
      </w:r>
      <w:r w:rsidR="00364862">
        <w:rPr>
          <w:rFonts w:ascii="Times New Roman" w:hAnsi="Times New Roman"/>
          <w:bCs/>
          <w:sz w:val="24"/>
          <w:szCs w:val="24"/>
          <w:lang w:val="ro-RO"/>
        </w:rPr>
        <w:t>ul</w:t>
      </w:r>
      <w:r w:rsidR="0042112D" w:rsidRPr="00142BEF">
        <w:rPr>
          <w:rFonts w:ascii="Times New Roman" w:hAnsi="Times New Roman"/>
          <w:bCs/>
          <w:sz w:val="24"/>
          <w:szCs w:val="24"/>
          <w:lang w:val="ro-RO"/>
        </w:rPr>
        <w:t xml:space="preserve"> de salubrizare</w:t>
      </w:r>
      <w:r w:rsidR="00A30340" w:rsidRPr="00142BEF">
        <w:rPr>
          <w:rFonts w:ascii="Times New Roman" w:hAnsi="Times New Roman"/>
          <w:sz w:val="24"/>
          <w:szCs w:val="24"/>
          <w:lang w:val="ro-RO"/>
        </w:rPr>
        <w:t xml:space="preserve">, </w:t>
      </w:r>
      <w:r w:rsidR="00DA550F" w:rsidRPr="00142BEF">
        <w:rPr>
          <w:rFonts w:ascii="Times New Roman" w:hAnsi="Times New Roman"/>
          <w:sz w:val="24"/>
          <w:szCs w:val="24"/>
          <w:lang w:val="ro-RO"/>
        </w:rPr>
        <w:t>a</w:t>
      </w:r>
      <w:r w:rsidR="004926A4">
        <w:rPr>
          <w:rFonts w:ascii="Times New Roman" w:hAnsi="Times New Roman"/>
          <w:sz w:val="24"/>
          <w:szCs w:val="24"/>
          <w:lang w:val="ro-RO"/>
        </w:rPr>
        <w:t>re</w:t>
      </w:r>
      <w:r w:rsidR="00DA550F" w:rsidRPr="00142BEF">
        <w:rPr>
          <w:rFonts w:ascii="Times New Roman" w:hAnsi="Times New Roman"/>
          <w:sz w:val="24"/>
          <w:szCs w:val="24"/>
          <w:lang w:val="ro-RO"/>
        </w:rPr>
        <w:t xml:space="preserve"> </w:t>
      </w:r>
      <w:r w:rsidR="00A30340" w:rsidRPr="00142BEF">
        <w:rPr>
          <w:rFonts w:ascii="Times New Roman" w:hAnsi="Times New Roman"/>
          <w:sz w:val="24"/>
          <w:szCs w:val="24"/>
          <w:lang w:val="ro-RO"/>
        </w:rPr>
        <w:t>următoarele</w:t>
      </w:r>
      <w:r w:rsidR="00DA550F" w:rsidRPr="00142BEF">
        <w:rPr>
          <w:rFonts w:ascii="Times New Roman" w:hAnsi="Times New Roman"/>
          <w:sz w:val="24"/>
          <w:szCs w:val="24"/>
          <w:lang w:val="ro-RO"/>
        </w:rPr>
        <w:t xml:space="preserve"> atribuții</w:t>
      </w:r>
      <w:r w:rsidR="0042112D" w:rsidRPr="00142BEF">
        <w:rPr>
          <w:rFonts w:ascii="Times New Roman" w:hAnsi="Times New Roman"/>
          <w:sz w:val="24"/>
          <w:szCs w:val="24"/>
          <w:lang w:val="ro-RO"/>
        </w:rPr>
        <w:t>:</w:t>
      </w:r>
    </w:p>
    <w:p w14:paraId="3313CD12" w14:textId="77777777" w:rsidR="0042112D" w:rsidRPr="00142BEF" w:rsidRDefault="009976A1" w:rsidP="00FB60F9">
      <w:pPr>
        <w:spacing w:after="0"/>
        <w:ind w:left="567" w:hanging="283"/>
        <w:jc w:val="both"/>
        <w:rPr>
          <w:rFonts w:ascii="Times New Roman" w:hAnsi="Times New Roman"/>
          <w:sz w:val="24"/>
          <w:szCs w:val="24"/>
          <w:lang w:val="ro-RO"/>
        </w:rPr>
      </w:pPr>
      <w:r w:rsidRPr="00142BEF">
        <w:rPr>
          <w:rFonts w:ascii="Times New Roman" w:hAnsi="Times New Roman"/>
          <w:sz w:val="24"/>
          <w:szCs w:val="24"/>
          <w:lang w:val="ro-RO"/>
        </w:rPr>
        <w:t>a</w:t>
      </w:r>
      <w:r w:rsidR="00A30340" w:rsidRPr="00142BEF">
        <w:rPr>
          <w:rFonts w:ascii="Times New Roman" w:hAnsi="Times New Roman"/>
          <w:sz w:val="24"/>
          <w:szCs w:val="24"/>
          <w:lang w:val="ro-RO"/>
        </w:rPr>
        <w:t>)</w:t>
      </w:r>
      <w:r w:rsidR="004A6F3D" w:rsidRPr="00142BEF">
        <w:rPr>
          <w:rFonts w:ascii="Times New Roman" w:hAnsi="Times New Roman"/>
          <w:sz w:val="24"/>
          <w:szCs w:val="24"/>
          <w:lang w:val="ro-RO"/>
        </w:rPr>
        <w:t xml:space="preserve"> </w:t>
      </w:r>
      <w:r w:rsidR="0042112D" w:rsidRPr="00142BEF">
        <w:rPr>
          <w:rFonts w:ascii="Times New Roman" w:hAnsi="Times New Roman"/>
          <w:sz w:val="24"/>
          <w:szCs w:val="24"/>
          <w:lang w:val="ro-RO"/>
        </w:rPr>
        <w:t xml:space="preserve">urmărește depunerea declarațiilor de </w:t>
      </w:r>
      <w:r w:rsidR="00364862">
        <w:rPr>
          <w:rFonts w:ascii="Times New Roman" w:hAnsi="Times New Roman"/>
          <w:sz w:val="24"/>
          <w:szCs w:val="24"/>
          <w:lang w:val="ro-RO"/>
        </w:rPr>
        <w:t>către</w:t>
      </w:r>
      <w:r w:rsidR="0042112D" w:rsidRPr="00142BEF">
        <w:rPr>
          <w:rFonts w:ascii="Times New Roman" w:hAnsi="Times New Roman"/>
          <w:sz w:val="24"/>
          <w:szCs w:val="24"/>
          <w:lang w:val="ro-RO"/>
        </w:rPr>
        <w:t xml:space="preserve"> persoanele fizice </w:t>
      </w:r>
      <w:r w:rsidR="00A24C55" w:rsidRPr="00142BEF">
        <w:rPr>
          <w:rFonts w:ascii="Times New Roman" w:hAnsi="Times New Roman"/>
          <w:sz w:val="24"/>
          <w:szCs w:val="24"/>
          <w:lang w:val="ro-RO"/>
        </w:rPr>
        <w:t>ș</w:t>
      </w:r>
      <w:r w:rsidR="0042112D" w:rsidRPr="00142BEF">
        <w:rPr>
          <w:rFonts w:ascii="Times New Roman" w:hAnsi="Times New Roman"/>
          <w:sz w:val="24"/>
          <w:szCs w:val="24"/>
          <w:lang w:val="ro-RO"/>
        </w:rPr>
        <w:t>i juridice</w:t>
      </w:r>
      <w:r w:rsidR="00DA550F" w:rsidRPr="00142BEF">
        <w:rPr>
          <w:rFonts w:ascii="Times New Roman" w:hAnsi="Times New Roman"/>
          <w:sz w:val="24"/>
          <w:szCs w:val="24"/>
          <w:lang w:val="ro-RO"/>
        </w:rPr>
        <w:t xml:space="preserve"> și asigură înregistrarea acestora</w:t>
      </w:r>
      <w:r w:rsidR="0042112D" w:rsidRPr="00142BEF">
        <w:rPr>
          <w:rFonts w:ascii="Times New Roman" w:hAnsi="Times New Roman"/>
          <w:sz w:val="24"/>
          <w:szCs w:val="24"/>
          <w:lang w:val="ro-RO"/>
        </w:rPr>
        <w:t>;</w:t>
      </w:r>
    </w:p>
    <w:p w14:paraId="19AEF678" w14:textId="0AAE452E" w:rsidR="0042112D" w:rsidRPr="00142BEF" w:rsidRDefault="00A30340" w:rsidP="00FB60F9">
      <w:pPr>
        <w:spacing w:after="0"/>
        <w:ind w:left="567" w:hanging="283"/>
        <w:jc w:val="both"/>
        <w:rPr>
          <w:rFonts w:ascii="Times New Roman" w:hAnsi="Times New Roman"/>
          <w:sz w:val="24"/>
          <w:szCs w:val="24"/>
          <w:lang w:val="ro-RO"/>
        </w:rPr>
      </w:pPr>
      <w:r w:rsidRPr="00142BEF">
        <w:rPr>
          <w:rFonts w:ascii="Times New Roman" w:hAnsi="Times New Roman"/>
          <w:sz w:val="24"/>
          <w:szCs w:val="24"/>
          <w:lang w:val="ro-RO"/>
        </w:rPr>
        <w:t>b)</w:t>
      </w:r>
      <w:r w:rsidR="004A6F3D" w:rsidRPr="00142BEF">
        <w:rPr>
          <w:rFonts w:ascii="Times New Roman" w:hAnsi="Times New Roman"/>
          <w:sz w:val="24"/>
          <w:szCs w:val="24"/>
          <w:lang w:val="ro-RO"/>
        </w:rPr>
        <w:t xml:space="preserve"> </w:t>
      </w:r>
      <w:r w:rsidR="00A24C55" w:rsidRPr="003543EF">
        <w:rPr>
          <w:rFonts w:ascii="Times New Roman" w:hAnsi="Times New Roman"/>
          <w:sz w:val="24"/>
          <w:szCs w:val="24"/>
          <w:lang w:val="ro-RO"/>
        </w:rPr>
        <w:t>î</w:t>
      </w:r>
      <w:r w:rsidR="00DA550F" w:rsidRPr="003543EF">
        <w:rPr>
          <w:rFonts w:ascii="Times New Roman" w:hAnsi="Times New Roman"/>
          <w:sz w:val="24"/>
          <w:szCs w:val="24"/>
          <w:lang w:val="ro-RO"/>
        </w:rPr>
        <w:t xml:space="preserve">ncasează </w:t>
      </w:r>
      <w:r w:rsidR="004A6F3D" w:rsidRPr="003543EF">
        <w:rPr>
          <w:rFonts w:ascii="Times New Roman" w:hAnsi="Times New Roman"/>
          <w:sz w:val="24"/>
          <w:szCs w:val="24"/>
          <w:lang w:val="ro-RO"/>
        </w:rPr>
        <w:t>prin casieria instituţiei</w:t>
      </w:r>
      <w:r w:rsidR="00DA550F" w:rsidRPr="003543EF">
        <w:rPr>
          <w:rFonts w:ascii="Times New Roman" w:hAnsi="Times New Roman"/>
          <w:sz w:val="24"/>
          <w:szCs w:val="24"/>
          <w:lang w:val="ro-RO"/>
        </w:rPr>
        <w:t xml:space="preserve"> de la persoane fizice și juridice</w:t>
      </w:r>
      <w:r w:rsidR="0042112D" w:rsidRPr="003543EF">
        <w:rPr>
          <w:rFonts w:ascii="Times New Roman" w:hAnsi="Times New Roman"/>
          <w:sz w:val="24"/>
          <w:szCs w:val="24"/>
          <w:lang w:val="ro-RO"/>
        </w:rPr>
        <w:t xml:space="preserve"> taxel</w:t>
      </w:r>
      <w:r w:rsidR="00DA550F" w:rsidRPr="003543EF">
        <w:rPr>
          <w:rFonts w:ascii="Times New Roman" w:hAnsi="Times New Roman"/>
          <w:sz w:val="24"/>
          <w:szCs w:val="24"/>
          <w:lang w:val="ro-RO"/>
        </w:rPr>
        <w:t>e</w:t>
      </w:r>
      <w:r w:rsidR="0042112D" w:rsidRPr="003543EF">
        <w:rPr>
          <w:rFonts w:ascii="Times New Roman" w:hAnsi="Times New Roman"/>
          <w:sz w:val="24"/>
          <w:szCs w:val="24"/>
          <w:lang w:val="ro-RO"/>
        </w:rPr>
        <w:t xml:space="preserve"> special</w:t>
      </w:r>
      <w:r w:rsidR="00DA550F" w:rsidRPr="003543EF">
        <w:rPr>
          <w:rFonts w:ascii="Times New Roman" w:hAnsi="Times New Roman"/>
          <w:sz w:val="24"/>
          <w:szCs w:val="24"/>
          <w:lang w:val="ro-RO"/>
        </w:rPr>
        <w:t>e stabilite în temeiul</w:t>
      </w:r>
      <w:r w:rsidR="0042112D" w:rsidRPr="003543EF">
        <w:rPr>
          <w:rFonts w:ascii="Times New Roman" w:hAnsi="Times New Roman"/>
          <w:sz w:val="24"/>
          <w:szCs w:val="24"/>
          <w:lang w:val="ro-RO"/>
        </w:rPr>
        <w:t xml:space="preserve"> Hotărârii Consiliului Local;</w:t>
      </w:r>
    </w:p>
    <w:p w14:paraId="683225A5" w14:textId="77777777" w:rsidR="00A24C55" w:rsidRPr="00142BEF" w:rsidRDefault="00A30340" w:rsidP="00FB60F9">
      <w:pPr>
        <w:spacing w:after="0"/>
        <w:ind w:left="567" w:hanging="283"/>
        <w:jc w:val="both"/>
        <w:rPr>
          <w:rFonts w:ascii="Times New Roman" w:hAnsi="Times New Roman"/>
          <w:sz w:val="24"/>
          <w:szCs w:val="24"/>
          <w:lang w:val="ro-RO"/>
        </w:rPr>
      </w:pPr>
      <w:r w:rsidRPr="00142BEF">
        <w:rPr>
          <w:rFonts w:ascii="Times New Roman" w:hAnsi="Times New Roman"/>
          <w:sz w:val="24"/>
          <w:szCs w:val="24"/>
          <w:lang w:val="ro-RO"/>
        </w:rPr>
        <w:t>c)</w:t>
      </w:r>
      <w:r w:rsidR="004A6F3D" w:rsidRPr="00142BEF">
        <w:rPr>
          <w:rFonts w:ascii="Times New Roman" w:hAnsi="Times New Roman"/>
          <w:sz w:val="24"/>
          <w:szCs w:val="24"/>
          <w:lang w:val="ro-RO"/>
        </w:rPr>
        <w:t xml:space="preserve"> </w:t>
      </w:r>
      <w:r w:rsidR="00A24C55" w:rsidRPr="00142BEF">
        <w:rPr>
          <w:rFonts w:ascii="Times New Roman" w:hAnsi="Times New Roman"/>
          <w:sz w:val="24"/>
          <w:szCs w:val="24"/>
          <w:lang w:val="ro-RO"/>
        </w:rPr>
        <w:t>ț</w:t>
      </w:r>
      <w:r w:rsidR="00DA550F" w:rsidRPr="00142BEF">
        <w:rPr>
          <w:rFonts w:ascii="Times New Roman" w:hAnsi="Times New Roman"/>
          <w:sz w:val="24"/>
          <w:szCs w:val="24"/>
          <w:lang w:val="ro-RO"/>
        </w:rPr>
        <w:t>ine evidența</w:t>
      </w:r>
      <w:r w:rsidR="0042112D" w:rsidRPr="00142BEF">
        <w:rPr>
          <w:rFonts w:ascii="Times New Roman" w:hAnsi="Times New Roman"/>
          <w:sz w:val="24"/>
          <w:szCs w:val="24"/>
          <w:lang w:val="ro-RO"/>
        </w:rPr>
        <w:t xml:space="preserve"> sumelor </w:t>
      </w:r>
      <w:r w:rsidR="00DA550F" w:rsidRPr="00142BEF">
        <w:rPr>
          <w:rFonts w:ascii="Times New Roman" w:hAnsi="Times New Roman"/>
          <w:sz w:val="24"/>
          <w:szCs w:val="24"/>
          <w:lang w:val="ro-RO"/>
        </w:rPr>
        <w:t>datorate/</w:t>
      </w:r>
      <w:r w:rsidR="00A24C55" w:rsidRPr="00142BEF">
        <w:rPr>
          <w:rFonts w:ascii="Times New Roman" w:hAnsi="Times New Roman"/>
          <w:sz w:val="24"/>
          <w:szCs w:val="24"/>
          <w:lang w:val="ro-RO"/>
        </w:rPr>
        <w:t xml:space="preserve">încasate </w:t>
      </w:r>
      <w:r w:rsidR="00DA550F" w:rsidRPr="00142BEF">
        <w:rPr>
          <w:rFonts w:ascii="Times New Roman" w:hAnsi="Times New Roman"/>
          <w:sz w:val="24"/>
          <w:szCs w:val="24"/>
          <w:lang w:val="ro-RO"/>
        </w:rPr>
        <w:t>defalcat pe tipuri de beneficiari;</w:t>
      </w:r>
    </w:p>
    <w:p w14:paraId="66DB12CA" w14:textId="77777777" w:rsidR="0042112D" w:rsidRPr="00142BEF" w:rsidRDefault="00A30340" w:rsidP="00FB60F9">
      <w:pPr>
        <w:spacing w:after="0"/>
        <w:ind w:left="567" w:hanging="283"/>
        <w:jc w:val="both"/>
        <w:rPr>
          <w:rFonts w:ascii="Times New Roman" w:hAnsi="Times New Roman"/>
          <w:sz w:val="24"/>
          <w:szCs w:val="24"/>
          <w:lang w:val="ro-RO"/>
        </w:rPr>
      </w:pPr>
      <w:r w:rsidRPr="00142BEF">
        <w:rPr>
          <w:rFonts w:ascii="Times New Roman" w:hAnsi="Times New Roman"/>
          <w:sz w:val="24"/>
          <w:szCs w:val="24"/>
          <w:lang w:val="ro-RO"/>
        </w:rPr>
        <w:t xml:space="preserve">d) </w:t>
      </w:r>
      <w:r w:rsidR="00DA550F" w:rsidRPr="00142BEF">
        <w:rPr>
          <w:rFonts w:ascii="Times New Roman" w:hAnsi="Times New Roman"/>
          <w:sz w:val="24"/>
          <w:szCs w:val="24"/>
          <w:lang w:val="ro-RO"/>
        </w:rPr>
        <w:t>întocmește evidențe cu persoanele beneficiare de scutiri/facilități de la plata taxei speciale de salubrizare</w:t>
      </w:r>
      <w:r w:rsidR="00A24C55" w:rsidRPr="00142BEF">
        <w:rPr>
          <w:rFonts w:ascii="Times New Roman" w:hAnsi="Times New Roman"/>
          <w:sz w:val="24"/>
          <w:szCs w:val="24"/>
          <w:lang w:val="ro-RO"/>
        </w:rPr>
        <w:t>;</w:t>
      </w:r>
    </w:p>
    <w:p w14:paraId="7D6CC624" w14:textId="77777777" w:rsidR="00E8534B" w:rsidRDefault="00A30340" w:rsidP="00FB60F9">
      <w:pPr>
        <w:spacing w:after="0"/>
        <w:ind w:left="567" w:hanging="283"/>
        <w:jc w:val="both"/>
        <w:rPr>
          <w:rFonts w:ascii="Times New Roman" w:hAnsi="Times New Roman"/>
          <w:sz w:val="24"/>
          <w:szCs w:val="24"/>
          <w:lang w:val="ro-RO"/>
        </w:rPr>
      </w:pPr>
      <w:r w:rsidRPr="00142BEF">
        <w:rPr>
          <w:rFonts w:ascii="Times New Roman" w:hAnsi="Times New Roman"/>
          <w:sz w:val="24"/>
          <w:szCs w:val="24"/>
          <w:lang w:val="ro-RO"/>
        </w:rPr>
        <w:t>e)</w:t>
      </w:r>
      <w:r w:rsidR="00DE66C2">
        <w:rPr>
          <w:rFonts w:ascii="Times New Roman" w:hAnsi="Times New Roman"/>
          <w:sz w:val="24"/>
          <w:szCs w:val="24"/>
          <w:lang w:val="ro-RO"/>
        </w:rPr>
        <w:t xml:space="preserve"> </w:t>
      </w:r>
      <w:r w:rsidR="00A24C55" w:rsidRPr="00142BEF">
        <w:rPr>
          <w:rFonts w:ascii="Times New Roman" w:hAnsi="Times New Roman"/>
          <w:sz w:val="24"/>
          <w:szCs w:val="24"/>
          <w:lang w:val="ro-RO"/>
        </w:rPr>
        <w:t>asigură de</w:t>
      </w:r>
      <w:r w:rsidR="00DA550F" w:rsidRPr="00142BEF">
        <w:rPr>
          <w:rFonts w:ascii="Times New Roman" w:hAnsi="Times New Roman"/>
          <w:sz w:val="24"/>
          <w:szCs w:val="24"/>
          <w:lang w:val="ro-RO"/>
        </w:rPr>
        <w:t>punerea în contul special constituit pentru administrarea taxei de salubrizare a sumelor încasate în numerar la casieri</w:t>
      </w:r>
      <w:r w:rsidR="00F84074" w:rsidRPr="00142BEF">
        <w:rPr>
          <w:rFonts w:ascii="Times New Roman" w:hAnsi="Times New Roman"/>
          <w:sz w:val="24"/>
          <w:szCs w:val="24"/>
          <w:lang w:val="ro-RO"/>
        </w:rPr>
        <w:t>e</w:t>
      </w:r>
      <w:r w:rsidR="00B4315B" w:rsidRPr="00142BEF">
        <w:rPr>
          <w:rFonts w:ascii="Times New Roman" w:hAnsi="Times New Roman"/>
          <w:sz w:val="24"/>
          <w:szCs w:val="24"/>
          <w:lang w:val="ro-RO"/>
        </w:rPr>
        <w:t>;</w:t>
      </w:r>
    </w:p>
    <w:p w14:paraId="50FA4F75" w14:textId="77777777" w:rsidR="00DA550F" w:rsidRPr="00142BEF" w:rsidRDefault="003543EF" w:rsidP="00FB60F9">
      <w:pPr>
        <w:spacing w:after="0"/>
        <w:ind w:left="567" w:hanging="283"/>
        <w:jc w:val="both"/>
        <w:rPr>
          <w:rFonts w:ascii="Times New Roman" w:hAnsi="Times New Roman"/>
          <w:sz w:val="24"/>
          <w:szCs w:val="24"/>
          <w:lang w:val="ro-RO"/>
        </w:rPr>
      </w:pPr>
      <w:r>
        <w:rPr>
          <w:rFonts w:ascii="Times New Roman" w:hAnsi="Times New Roman"/>
          <w:sz w:val="24"/>
          <w:szCs w:val="24"/>
          <w:lang w:val="ro-RO"/>
        </w:rPr>
        <w:t>f</w:t>
      </w:r>
      <w:r w:rsidR="00DA550F" w:rsidRPr="00142BEF">
        <w:rPr>
          <w:rFonts w:ascii="Times New Roman" w:hAnsi="Times New Roman"/>
          <w:sz w:val="24"/>
          <w:szCs w:val="24"/>
          <w:lang w:val="ro-RO"/>
        </w:rPr>
        <w:t xml:space="preserve">) operează în evidențele proprii </w:t>
      </w:r>
      <w:r w:rsidR="00451DB6" w:rsidRPr="00142BEF">
        <w:rPr>
          <w:rFonts w:ascii="Times New Roman" w:hAnsi="Times New Roman"/>
          <w:sz w:val="24"/>
          <w:szCs w:val="24"/>
          <w:lang w:val="ro-RO"/>
        </w:rPr>
        <w:t>regulariz</w:t>
      </w:r>
      <w:r w:rsidR="00DE66C2">
        <w:rPr>
          <w:rFonts w:ascii="Times New Roman" w:hAnsi="Times New Roman"/>
          <w:sz w:val="24"/>
          <w:szCs w:val="24"/>
          <w:lang w:val="ro-RO"/>
        </w:rPr>
        <w:t>ă</w:t>
      </w:r>
      <w:r w:rsidR="00451DB6" w:rsidRPr="00142BEF">
        <w:rPr>
          <w:rFonts w:ascii="Times New Roman" w:hAnsi="Times New Roman"/>
          <w:sz w:val="24"/>
          <w:szCs w:val="24"/>
          <w:lang w:val="ro-RO"/>
        </w:rPr>
        <w:t>rile, rectific</w:t>
      </w:r>
      <w:r w:rsidR="00DE66C2">
        <w:rPr>
          <w:rFonts w:ascii="Times New Roman" w:hAnsi="Times New Roman"/>
          <w:sz w:val="24"/>
          <w:szCs w:val="24"/>
          <w:lang w:val="ro-RO"/>
        </w:rPr>
        <w:t>ările,</w:t>
      </w:r>
      <w:r w:rsidR="00451DB6" w:rsidRPr="00142BEF">
        <w:rPr>
          <w:rFonts w:ascii="Times New Roman" w:hAnsi="Times New Roman"/>
          <w:sz w:val="24"/>
          <w:szCs w:val="24"/>
          <w:lang w:val="ro-RO"/>
        </w:rPr>
        <w:t xml:space="preserve"> </w:t>
      </w:r>
      <w:r w:rsidR="00DA550F" w:rsidRPr="00142BEF">
        <w:rPr>
          <w:rFonts w:ascii="Times New Roman" w:hAnsi="Times New Roman"/>
          <w:sz w:val="24"/>
          <w:szCs w:val="24"/>
          <w:lang w:val="ro-RO"/>
        </w:rPr>
        <w:t xml:space="preserve">scutirile și reducerile prevăzute </w:t>
      </w:r>
      <w:r w:rsidR="00DE66C2">
        <w:rPr>
          <w:rFonts w:ascii="Times New Roman" w:hAnsi="Times New Roman"/>
          <w:sz w:val="24"/>
          <w:szCs w:val="24"/>
          <w:lang w:val="ro-RO"/>
        </w:rPr>
        <w:t>de</w:t>
      </w:r>
      <w:r w:rsidR="00DE66C2" w:rsidRPr="00142BEF">
        <w:rPr>
          <w:rFonts w:ascii="Times New Roman" w:hAnsi="Times New Roman"/>
          <w:sz w:val="24"/>
          <w:szCs w:val="24"/>
          <w:lang w:val="ro-RO"/>
        </w:rPr>
        <w:t xml:space="preserve"> </w:t>
      </w:r>
      <w:r w:rsidR="00DA550F" w:rsidRPr="00142BEF">
        <w:rPr>
          <w:rFonts w:ascii="Times New Roman" w:hAnsi="Times New Roman"/>
          <w:sz w:val="24"/>
          <w:szCs w:val="24"/>
          <w:lang w:val="ro-RO"/>
        </w:rPr>
        <w:t>actele normative/administrative</w:t>
      </w:r>
      <w:r w:rsidR="008972E7">
        <w:rPr>
          <w:rFonts w:ascii="Times New Roman" w:hAnsi="Times New Roman"/>
          <w:sz w:val="24"/>
          <w:szCs w:val="24"/>
          <w:lang w:val="ro-RO"/>
        </w:rPr>
        <w:t xml:space="preserve"> </w:t>
      </w:r>
      <w:r w:rsidR="00DE66C2">
        <w:rPr>
          <w:rFonts w:ascii="Times New Roman" w:hAnsi="Times New Roman"/>
          <w:sz w:val="24"/>
          <w:szCs w:val="24"/>
          <w:lang w:val="ro-RO"/>
        </w:rPr>
        <w:t>în vigoare</w:t>
      </w:r>
      <w:r w:rsidR="00DA550F" w:rsidRPr="00142BEF">
        <w:rPr>
          <w:rFonts w:ascii="Times New Roman" w:hAnsi="Times New Roman"/>
          <w:sz w:val="24"/>
          <w:szCs w:val="24"/>
          <w:lang w:val="ro-RO"/>
        </w:rPr>
        <w:t>;</w:t>
      </w:r>
    </w:p>
    <w:p w14:paraId="2DC7296D" w14:textId="77777777" w:rsidR="00527087" w:rsidRPr="00142BEF" w:rsidRDefault="00527087" w:rsidP="00FB60F9">
      <w:pPr>
        <w:spacing w:after="0"/>
        <w:ind w:left="567" w:hanging="283"/>
        <w:jc w:val="both"/>
        <w:rPr>
          <w:rFonts w:ascii="Times New Roman" w:hAnsi="Times New Roman"/>
          <w:bCs/>
          <w:sz w:val="24"/>
          <w:szCs w:val="24"/>
          <w:lang w:val="ro-RO"/>
        </w:rPr>
      </w:pPr>
    </w:p>
    <w:p w14:paraId="4C8CFFFB" w14:textId="7407F12F" w:rsidR="00527087" w:rsidRPr="00142BEF" w:rsidRDefault="00A24C55" w:rsidP="00142BEF">
      <w:pPr>
        <w:spacing w:after="0"/>
        <w:jc w:val="both"/>
        <w:rPr>
          <w:rFonts w:ascii="Times New Roman" w:hAnsi="Times New Roman"/>
          <w:sz w:val="24"/>
          <w:szCs w:val="24"/>
          <w:lang w:val="ro-RO"/>
        </w:rPr>
      </w:pPr>
      <w:r w:rsidRPr="00142BEF">
        <w:rPr>
          <w:rFonts w:ascii="Times New Roman" w:hAnsi="Times New Roman"/>
          <w:sz w:val="24"/>
          <w:szCs w:val="24"/>
          <w:lang w:val="ro-RO"/>
        </w:rPr>
        <w:t xml:space="preserve">(2) </w:t>
      </w:r>
      <w:r w:rsidR="00527087" w:rsidRPr="00142BEF">
        <w:rPr>
          <w:rFonts w:ascii="Times New Roman" w:hAnsi="Times New Roman"/>
          <w:sz w:val="24"/>
          <w:szCs w:val="24"/>
          <w:lang w:val="ro-RO"/>
        </w:rPr>
        <w:t>Plata contravalorii serviciilor de salubrizare se realizează</w:t>
      </w:r>
      <w:r w:rsidR="003128E1" w:rsidRPr="00142BEF">
        <w:rPr>
          <w:rFonts w:ascii="Times New Roman" w:hAnsi="Times New Roman"/>
          <w:sz w:val="24"/>
          <w:szCs w:val="24"/>
          <w:lang w:val="ro-RO"/>
        </w:rPr>
        <w:t xml:space="preserve"> </w:t>
      </w:r>
      <w:r w:rsidR="00527087" w:rsidRPr="00142BEF">
        <w:rPr>
          <w:rFonts w:ascii="Times New Roman" w:hAnsi="Times New Roman"/>
          <w:sz w:val="24"/>
          <w:szCs w:val="24"/>
          <w:lang w:val="ro-RO"/>
        </w:rPr>
        <w:t xml:space="preserve">direct către operatorii serviciilor de salubrizare, </w:t>
      </w:r>
      <w:r w:rsidR="00DA550F" w:rsidRPr="00142BEF">
        <w:rPr>
          <w:rFonts w:ascii="Times New Roman" w:hAnsi="Times New Roman"/>
          <w:sz w:val="24"/>
          <w:szCs w:val="24"/>
          <w:lang w:val="ro-RO"/>
        </w:rPr>
        <w:t xml:space="preserve">pe baza facturilor însoțite de </w:t>
      </w:r>
      <w:r w:rsidR="00527087" w:rsidRPr="00142BEF">
        <w:rPr>
          <w:rFonts w:ascii="Times New Roman" w:hAnsi="Times New Roman"/>
          <w:sz w:val="24"/>
          <w:szCs w:val="24"/>
          <w:lang w:val="ro-RO"/>
        </w:rPr>
        <w:t>detalierea cantit</w:t>
      </w:r>
      <w:r w:rsidR="00682B2A">
        <w:rPr>
          <w:rFonts w:ascii="Times New Roman" w:hAnsi="Times New Roman"/>
          <w:sz w:val="24"/>
          <w:szCs w:val="24"/>
          <w:lang w:val="ro-RO"/>
        </w:rPr>
        <w:t>ăț</w:t>
      </w:r>
      <w:r w:rsidR="00527087" w:rsidRPr="00142BEF">
        <w:rPr>
          <w:rFonts w:ascii="Times New Roman" w:hAnsi="Times New Roman"/>
          <w:sz w:val="24"/>
          <w:szCs w:val="24"/>
          <w:lang w:val="ro-RO"/>
        </w:rPr>
        <w:t>ilor/ serviciilor prestate</w:t>
      </w:r>
      <w:r w:rsidR="00963B72" w:rsidRPr="00142BEF">
        <w:rPr>
          <w:rFonts w:ascii="Times New Roman" w:hAnsi="Times New Roman"/>
          <w:sz w:val="24"/>
          <w:szCs w:val="24"/>
          <w:lang w:val="ro-RO"/>
        </w:rPr>
        <w:t xml:space="preserve">, </w:t>
      </w:r>
      <w:r w:rsidR="00081270">
        <w:rPr>
          <w:rFonts w:ascii="Times New Roman" w:hAnsi="Times New Roman"/>
          <w:sz w:val="24"/>
          <w:szCs w:val="24"/>
          <w:lang w:val="ro-RO"/>
        </w:rPr>
        <w:t>avizate</w:t>
      </w:r>
      <w:r w:rsidR="003128E1" w:rsidRPr="00142BEF">
        <w:rPr>
          <w:rFonts w:ascii="Times New Roman" w:hAnsi="Times New Roman"/>
          <w:sz w:val="24"/>
          <w:szCs w:val="24"/>
          <w:lang w:val="ro-RO"/>
        </w:rPr>
        <w:t xml:space="preserve"> la plat</w:t>
      </w:r>
      <w:r w:rsidR="00682B2A">
        <w:rPr>
          <w:rFonts w:ascii="Times New Roman" w:hAnsi="Times New Roman"/>
          <w:sz w:val="24"/>
          <w:szCs w:val="24"/>
          <w:lang w:val="ro-RO"/>
        </w:rPr>
        <w:t>ă</w:t>
      </w:r>
      <w:r w:rsidR="003128E1" w:rsidRPr="00142BEF">
        <w:rPr>
          <w:rFonts w:ascii="Times New Roman" w:hAnsi="Times New Roman"/>
          <w:sz w:val="24"/>
          <w:szCs w:val="24"/>
          <w:lang w:val="ro-RO"/>
        </w:rPr>
        <w:t xml:space="preserve"> de c</w:t>
      </w:r>
      <w:r w:rsidR="00682B2A">
        <w:rPr>
          <w:rFonts w:ascii="Times New Roman" w:hAnsi="Times New Roman"/>
          <w:sz w:val="24"/>
          <w:szCs w:val="24"/>
          <w:lang w:val="ro-RO"/>
        </w:rPr>
        <w:t>ă</w:t>
      </w:r>
      <w:r w:rsidR="003128E1" w:rsidRPr="00142BEF">
        <w:rPr>
          <w:rFonts w:ascii="Times New Roman" w:hAnsi="Times New Roman"/>
          <w:sz w:val="24"/>
          <w:szCs w:val="24"/>
          <w:lang w:val="ro-RO"/>
        </w:rPr>
        <w:t>tre</w:t>
      </w:r>
      <w:r w:rsidR="00DA550F" w:rsidRPr="00142BEF">
        <w:rPr>
          <w:rFonts w:ascii="Times New Roman" w:hAnsi="Times New Roman"/>
          <w:sz w:val="24"/>
          <w:szCs w:val="24"/>
          <w:lang w:val="ro-RO"/>
        </w:rPr>
        <w:t xml:space="preserve"> </w:t>
      </w:r>
      <w:bookmarkStart w:id="13" w:name="_Hlk15211791"/>
      <w:r w:rsidR="00DA550F" w:rsidRPr="00142BEF">
        <w:rPr>
          <w:rFonts w:ascii="Times New Roman" w:hAnsi="Times New Roman"/>
          <w:sz w:val="24"/>
          <w:szCs w:val="24"/>
          <w:lang w:val="ro-RO"/>
        </w:rPr>
        <w:t>A</w:t>
      </w:r>
      <w:r w:rsidR="00682B2A">
        <w:rPr>
          <w:rFonts w:ascii="Times New Roman" w:hAnsi="Times New Roman"/>
          <w:sz w:val="24"/>
          <w:szCs w:val="24"/>
          <w:lang w:val="ro-RO"/>
        </w:rPr>
        <w:t>.</w:t>
      </w:r>
      <w:r w:rsidR="00DA550F" w:rsidRPr="00142BEF">
        <w:rPr>
          <w:rFonts w:ascii="Times New Roman" w:hAnsi="Times New Roman"/>
          <w:sz w:val="24"/>
          <w:szCs w:val="24"/>
          <w:lang w:val="ro-RO"/>
        </w:rPr>
        <w:t>D</w:t>
      </w:r>
      <w:r w:rsidR="00682B2A">
        <w:rPr>
          <w:rFonts w:ascii="Times New Roman" w:hAnsi="Times New Roman"/>
          <w:sz w:val="24"/>
          <w:szCs w:val="24"/>
          <w:lang w:val="ro-RO"/>
        </w:rPr>
        <w:t>.</w:t>
      </w:r>
      <w:r w:rsidR="00DA550F" w:rsidRPr="00142BEF">
        <w:rPr>
          <w:rFonts w:ascii="Times New Roman" w:hAnsi="Times New Roman"/>
          <w:sz w:val="24"/>
          <w:szCs w:val="24"/>
          <w:lang w:val="ro-RO"/>
        </w:rPr>
        <w:t>I</w:t>
      </w:r>
      <w:r w:rsidR="00682B2A">
        <w:rPr>
          <w:rFonts w:ascii="Times New Roman" w:hAnsi="Times New Roman"/>
          <w:sz w:val="24"/>
          <w:szCs w:val="24"/>
          <w:lang w:val="ro-RO"/>
        </w:rPr>
        <w:t>.</w:t>
      </w:r>
      <w:r w:rsidR="00DA550F" w:rsidRPr="00142BEF">
        <w:rPr>
          <w:rFonts w:ascii="Times New Roman" w:hAnsi="Times New Roman"/>
          <w:sz w:val="24"/>
          <w:szCs w:val="24"/>
          <w:lang w:val="ro-RO"/>
        </w:rPr>
        <w:t xml:space="preserve"> </w:t>
      </w:r>
      <w:r w:rsidR="00B81066">
        <w:rPr>
          <w:rFonts w:ascii="Times New Roman" w:hAnsi="Times New Roman"/>
          <w:sz w:val="24"/>
          <w:szCs w:val="24"/>
          <w:lang w:val="ro-RO"/>
        </w:rPr>
        <w:t>DEȘEURI</w:t>
      </w:r>
      <w:r w:rsidR="00DA550F" w:rsidRPr="00142BEF">
        <w:rPr>
          <w:rFonts w:ascii="Times New Roman" w:hAnsi="Times New Roman"/>
          <w:sz w:val="24"/>
          <w:szCs w:val="24"/>
          <w:lang w:val="ro-RO"/>
        </w:rPr>
        <w:t xml:space="preserve"> </w:t>
      </w:r>
      <w:r w:rsidR="00611C56">
        <w:rPr>
          <w:rFonts w:ascii="Times New Roman" w:hAnsi="Times New Roman"/>
          <w:sz w:val="24"/>
          <w:szCs w:val="24"/>
          <w:lang w:val="ro-RO"/>
        </w:rPr>
        <w:t>Hunedoara</w:t>
      </w:r>
      <w:bookmarkEnd w:id="13"/>
      <w:r w:rsidR="003128E1" w:rsidRPr="00142BEF">
        <w:rPr>
          <w:rFonts w:ascii="Times New Roman" w:hAnsi="Times New Roman"/>
          <w:sz w:val="24"/>
          <w:szCs w:val="24"/>
          <w:lang w:val="ro-RO"/>
        </w:rPr>
        <w:t>.</w:t>
      </w:r>
    </w:p>
    <w:p w14:paraId="584521AA" w14:textId="60B0DA9D" w:rsidR="00A24C55" w:rsidRPr="00142BEF" w:rsidRDefault="00A24C55" w:rsidP="00142BEF">
      <w:pPr>
        <w:spacing w:after="0"/>
        <w:jc w:val="both"/>
        <w:rPr>
          <w:rFonts w:ascii="Times New Roman" w:hAnsi="Times New Roman"/>
          <w:sz w:val="24"/>
          <w:szCs w:val="24"/>
          <w:lang w:val="ro-RO"/>
        </w:rPr>
      </w:pPr>
      <w:r w:rsidRPr="00142BEF">
        <w:rPr>
          <w:rFonts w:ascii="Times New Roman" w:hAnsi="Times New Roman"/>
          <w:sz w:val="24"/>
          <w:szCs w:val="24"/>
          <w:lang w:val="ro-RO"/>
        </w:rPr>
        <w:t>(3)</w:t>
      </w:r>
      <w:r w:rsidR="003128E1" w:rsidRPr="00142BEF">
        <w:rPr>
          <w:rFonts w:ascii="Times New Roman" w:hAnsi="Times New Roman"/>
          <w:sz w:val="24"/>
          <w:szCs w:val="24"/>
          <w:lang w:val="ro-RO"/>
        </w:rPr>
        <w:t>.</w:t>
      </w:r>
      <w:r w:rsidR="00527087" w:rsidRPr="00142BEF">
        <w:rPr>
          <w:rFonts w:ascii="Times New Roman" w:hAnsi="Times New Roman"/>
          <w:sz w:val="24"/>
          <w:szCs w:val="24"/>
          <w:lang w:val="ro-RO"/>
        </w:rPr>
        <w:t xml:space="preserve"> </w:t>
      </w:r>
      <w:r w:rsidR="00081270" w:rsidRPr="00142BEF">
        <w:rPr>
          <w:rFonts w:ascii="Times New Roman" w:hAnsi="Times New Roman"/>
          <w:sz w:val="24"/>
          <w:szCs w:val="24"/>
          <w:lang w:val="ro-RO"/>
        </w:rPr>
        <w:t>A</w:t>
      </w:r>
      <w:r w:rsidR="00081270">
        <w:rPr>
          <w:rFonts w:ascii="Times New Roman" w:hAnsi="Times New Roman"/>
          <w:sz w:val="24"/>
          <w:szCs w:val="24"/>
          <w:lang w:val="ro-RO"/>
        </w:rPr>
        <w:t>.</w:t>
      </w:r>
      <w:r w:rsidR="00081270" w:rsidRPr="00142BEF">
        <w:rPr>
          <w:rFonts w:ascii="Times New Roman" w:hAnsi="Times New Roman"/>
          <w:sz w:val="24"/>
          <w:szCs w:val="24"/>
          <w:lang w:val="ro-RO"/>
        </w:rPr>
        <w:t>D</w:t>
      </w:r>
      <w:r w:rsidR="00081270">
        <w:rPr>
          <w:rFonts w:ascii="Times New Roman" w:hAnsi="Times New Roman"/>
          <w:sz w:val="24"/>
          <w:szCs w:val="24"/>
          <w:lang w:val="ro-RO"/>
        </w:rPr>
        <w:t>.</w:t>
      </w:r>
      <w:r w:rsidR="00081270" w:rsidRPr="00142BEF">
        <w:rPr>
          <w:rFonts w:ascii="Times New Roman" w:hAnsi="Times New Roman"/>
          <w:sz w:val="24"/>
          <w:szCs w:val="24"/>
          <w:lang w:val="ro-RO"/>
        </w:rPr>
        <w:t>I</w:t>
      </w:r>
      <w:r w:rsidR="00081270">
        <w:rPr>
          <w:rFonts w:ascii="Times New Roman" w:hAnsi="Times New Roman"/>
          <w:sz w:val="24"/>
          <w:szCs w:val="24"/>
          <w:lang w:val="ro-RO"/>
        </w:rPr>
        <w:t>.</w:t>
      </w:r>
      <w:r w:rsidR="00081270" w:rsidRPr="00142BEF">
        <w:rPr>
          <w:rFonts w:ascii="Times New Roman" w:hAnsi="Times New Roman"/>
          <w:sz w:val="24"/>
          <w:szCs w:val="24"/>
          <w:lang w:val="ro-RO"/>
        </w:rPr>
        <w:t xml:space="preserve"> </w:t>
      </w:r>
      <w:r w:rsidR="00081270">
        <w:rPr>
          <w:rFonts w:ascii="Times New Roman" w:hAnsi="Times New Roman"/>
          <w:sz w:val="24"/>
          <w:szCs w:val="24"/>
          <w:lang w:val="ro-RO"/>
        </w:rPr>
        <w:t>DEȘEURI</w:t>
      </w:r>
      <w:r w:rsidR="00081270" w:rsidRPr="00142BEF">
        <w:rPr>
          <w:rFonts w:ascii="Times New Roman" w:hAnsi="Times New Roman"/>
          <w:sz w:val="24"/>
          <w:szCs w:val="24"/>
          <w:lang w:val="ro-RO"/>
        </w:rPr>
        <w:t xml:space="preserve"> </w:t>
      </w:r>
      <w:r w:rsidR="00611C56">
        <w:rPr>
          <w:rFonts w:ascii="Times New Roman" w:hAnsi="Times New Roman"/>
          <w:sz w:val="24"/>
          <w:szCs w:val="24"/>
          <w:lang w:val="ro-RO"/>
        </w:rPr>
        <w:t>Hunedoara</w:t>
      </w:r>
      <w:r w:rsidR="00081270" w:rsidRPr="00142BEF">
        <w:rPr>
          <w:rFonts w:ascii="Times New Roman" w:hAnsi="Times New Roman"/>
          <w:sz w:val="24"/>
          <w:szCs w:val="24"/>
          <w:lang w:val="ro-RO"/>
        </w:rPr>
        <w:t xml:space="preserve"> </w:t>
      </w:r>
      <w:r w:rsidR="00527087" w:rsidRPr="00142BEF">
        <w:rPr>
          <w:rFonts w:ascii="Times New Roman" w:hAnsi="Times New Roman"/>
          <w:sz w:val="24"/>
          <w:szCs w:val="24"/>
          <w:lang w:val="ro-RO"/>
        </w:rPr>
        <w:t xml:space="preserve">va monitoriza </w:t>
      </w:r>
      <w:r w:rsidR="00DA550F" w:rsidRPr="00142BEF">
        <w:rPr>
          <w:rFonts w:ascii="Times New Roman" w:hAnsi="Times New Roman"/>
          <w:sz w:val="24"/>
          <w:szCs w:val="24"/>
          <w:lang w:val="ro-RO"/>
        </w:rPr>
        <w:t xml:space="preserve"> activitățile de colectare, transport, sortare, compostare și depozitare a deșeurilor menajere și </w:t>
      </w:r>
      <w:r w:rsidR="00DE66C2">
        <w:rPr>
          <w:rFonts w:ascii="Times New Roman" w:hAnsi="Times New Roman"/>
          <w:sz w:val="24"/>
          <w:szCs w:val="24"/>
          <w:lang w:val="ro-RO"/>
        </w:rPr>
        <w:t>similare</w:t>
      </w:r>
      <w:r w:rsidR="00DE66C2" w:rsidRPr="00142BEF">
        <w:rPr>
          <w:rFonts w:ascii="Times New Roman" w:hAnsi="Times New Roman"/>
          <w:sz w:val="24"/>
          <w:szCs w:val="24"/>
          <w:lang w:val="ro-RO"/>
        </w:rPr>
        <w:t xml:space="preserve"> </w:t>
      </w:r>
      <w:r w:rsidR="003128E1" w:rsidRPr="00142BEF">
        <w:rPr>
          <w:rFonts w:ascii="Times New Roman" w:hAnsi="Times New Roman"/>
          <w:sz w:val="24"/>
          <w:szCs w:val="24"/>
          <w:lang w:val="ro-RO"/>
        </w:rPr>
        <w:t xml:space="preserve">din </w:t>
      </w:r>
      <w:r w:rsidR="00081270">
        <w:rPr>
          <w:rFonts w:ascii="Times New Roman" w:hAnsi="Times New Roman"/>
          <w:sz w:val="24"/>
          <w:szCs w:val="24"/>
          <w:lang w:val="ro-RO"/>
        </w:rPr>
        <w:t>Județul</w:t>
      </w:r>
      <w:r w:rsidR="003128E1" w:rsidRPr="00142BEF">
        <w:rPr>
          <w:rFonts w:ascii="Times New Roman" w:hAnsi="Times New Roman"/>
          <w:sz w:val="24"/>
          <w:szCs w:val="24"/>
          <w:lang w:val="ro-RO"/>
        </w:rPr>
        <w:t xml:space="preserve"> </w:t>
      </w:r>
      <w:r w:rsidR="00611C56">
        <w:rPr>
          <w:rFonts w:ascii="Times New Roman" w:hAnsi="Times New Roman"/>
          <w:sz w:val="24"/>
          <w:szCs w:val="24"/>
          <w:lang w:val="ro-RO"/>
        </w:rPr>
        <w:t>Hunedoara</w:t>
      </w:r>
      <w:r w:rsidR="00DA550F" w:rsidRPr="00142BEF">
        <w:rPr>
          <w:rFonts w:ascii="Times New Roman" w:hAnsi="Times New Roman"/>
          <w:sz w:val="24"/>
          <w:szCs w:val="24"/>
          <w:lang w:val="ro-RO"/>
        </w:rPr>
        <w:t xml:space="preserve">. </w:t>
      </w:r>
      <w:r w:rsidR="0050520C" w:rsidRPr="00142BEF">
        <w:rPr>
          <w:rFonts w:ascii="Times New Roman" w:hAnsi="Times New Roman"/>
          <w:sz w:val="24"/>
          <w:szCs w:val="24"/>
          <w:lang w:val="ro-RO"/>
        </w:rPr>
        <w:t>Sumele obținute din taxa specială de salubrizare</w:t>
      </w:r>
      <w:r w:rsidR="00081270">
        <w:rPr>
          <w:rFonts w:ascii="Times New Roman" w:hAnsi="Times New Roman"/>
          <w:sz w:val="24"/>
          <w:szCs w:val="24"/>
          <w:lang w:val="ro-RO"/>
        </w:rPr>
        <w:t xml:space="preserve"> și din regularizări ori din penalizări</w:t>
      </w:r>
      <w:r w:rsidR="0050520C" w:rsidRPr="00142BEF">
        <w:rPr>
          <w:rFonts w:ascii="Times New Roman" w:hAnsi="Times New Roman"/>
          <w:sz w:val="24"/>
          <w:szCs w:val="24"/>
          <w:lang w:val="ro-RO"/>
        </w:rPr>
        <w:t xml:space="preserve"> vor fi utilizate pentru acoperirea cheltuielilor de întreținere</w:t>
      </w:r>
      <w:r w:rsidR="00451DB6" w:rsidRPr="00142BEF">
        <w:rPr>
          <w:rFonts w:ascii="Times New Roman" w:hAnsi="Times New Roman"/>
          <w:sz w:val="24"/>
          <w:szCs w:val="24"/>
          <w:lang w:val="ro-RO"/>
        </w:rPr>
        <w:t>,</w:t>
      </w:r>
      <w:r w:rsidR="0050520C" w:rsidRPr="00142BEF">
        <w:rPr>
          <w:rFonts w:ascii="Times New Roman" w:hAnsi="Times New Roman"/>
          <w:sz w:val="24"/>
          <w:szCs w:val="24"/>
          <w:lang w:val="ro-RO"/>
        </w:rPr>
        <w:t xml:space="preserve"> funcționare</w:t>
      </w:r>
      <w:r w:rsidR="00451DB6" w:rsidRPr="00142BEF">
        <w:rPr>
          <w:rFonts w:ascii="Times New Roman" w:hAnsi="Times New Roman"/>
          <w:sz w:val="24"/>
          <w:szCs w:val="24"/>
          <w:lang w:val="ro-RO"/>
        </w:rPr>
        <w:t xml:space="preserve"> </w:t>
      </w:r>
      <w:r w:rsidR="00DE66C2">
        <w:rPr>
          <w:rFonts w:ascii="Times New Roman" w:hAnsi="Times New Roman"/>
          <w:sz w:val="24"/>
          <w:szCs w:val="24"/>
          <w:lang w:val="ro-RO"/>
        </w:rPr>
        <w:t>ș</w:t>
      </w:r>
      <w:r w:rsidR="00451DB6" w:rsidRPr="00142BEF">
        <w:rPr>
          <w:rFonts w:ascii="Times New Roman" w:hAnsi="Times New Roman"/>
          <w:sz w:val="24"/>
          <w:szCs w:val="24"/>
          <w:lang w:val="ro-RO"/>
        </w:rPr>
        <w:t>i dezvoltare</w:t>
      </w:r>
      <w:r w:rsidR="0050520C" w:rsidRPr="00142BEF">
        <w:rPr>
          <w:rFonts w:ascii="Times New Roman" w:hAnsi="Times New Roman"/>
          <w:sz w:val="24"/>
          <w:szCs w:val="24"/>
          <w:lang w:val="ro-RO"/>
        </w:rPr>
        <w:t xml:space="preserve"> a serviciului public de salubri</w:t>
      </w:r>
      <w:r w:rsidR="00DE66C2">
        <w:rPr>
          <w:rFonts w:ascii="Times New Roman" w:hAnsi="Times New Roman"/>
          <w:sz w:val="24"/>
          <w:szCs w:val="24"/>
          <w:lang w:val="ro-RO"/>
        </w:rPr>
        <w:t>zare</w:t>
      </w:r>
      <w:r w:rsidR="0050520C" w:rsidRPr="00142BEF">
        <w:rPr>
          <w:rFonts w:ascii="Times New Roman" w:hAnsi="Times New Roman"/>
          <w:sz w:val="24"/>
          <w:szCs w:val="24"/>
          <w:lang w:val="ro-RO"/>
        </w:rPr>
        <w:t>.</w:t>
      </w:r>
    </w:p>
    <w:p w14:paraId="6F295CA8" w14:textId="6613F702" w:rsidR="0050520C" w:rsidRPr="00142BEF" w:rsidRDefault="00A24C55" w:rsidP="00142BEF">
      <w:pPr>
        <w:spacing w:after="0"/>
        <w:jc w:val="both"/>
        <w:rPr>
          <w:rFonts w:ascii="Times New Roman" w:hAnsi="Times New Roman"/>
          <w:sz w:val="24"/>
          <w:szCs w:val="24"/>
          <w:lang w:val="ro-RO"/>
        </w:rPr>
      </w:pPr>
      <w:r w:rsidRPr="00142BEF">
        <w:rPr>
          <w:rFonts w:ascii="Times New Roman" w:hAnsi="Times New Roman"/>
          <w:sz w:val="24"/>
          <w:szCs w:val="24"/>
          <w:lang w:val="ro-RO"/>
        </w:rPr>
        <w:t xml:space="preserve">(4) </w:t>
      </w:r>
      <w:r w:rsidR="0050520C" w:rsidRPr="00142BEF">
        <w:rPr>
          <w:rFonts w:ascii="Times New Roman" w:hAnsi="Times New Roman"/>
          <w:sz w:val="24"/>
          <w:szCs w:val="24"/>
          <w:lang w:val="ro-RO"/>
        </w:rPr>
        <w:t xml:space="preserve">Soldul </w:t>
      </w:r>
      <w:r w:rsidR="00CE1CE7" w:rsidRPr="00142BEF">
        <w:rPr>
          <w:rFonts w:ascii="Times New Roman" w:hAnsi="Times New Roman"/>
          <w:sz w:val="24"/>
          <w:szCs w:val="24"/>
          <w:lang w:val="ro-RO"/>
        </w:rPr>
        <w:t xml:space="preserve">rămas neutilizat </w:t>
      </w:r>
      <w:r w:rsidR="0050520C" w:rsidRPr="00142BEF">
        <w:rPr>
          <w:rFonts w:ascii="Times New Roman" w:hAnsi="Times New Roman"/>
          <w:sz w:val="24"/>
          <w:szCs w:val="24"/>
          <w:lang w:val="ro-RO"/>
        </w:rPr>
        <w:t xml:space="preserve">la sfârșitul </w:t>
      </w:r>
      <w:r w:rsidR="00DA550F" w:rsidRPr="00142BEF">
        <w:rPr>
          <w:rFonts w:ascii="Times New Roman" w:hAnsi="Times New Roman"/>
          <w:sz w:val="24"/>
          <w:szCs w:val="24"/>
          <w:lang w:val="ro-RO"/>
        </w:rPr>
        <w:t>anului bugetar</w:t>
      </w:r>
      <w:r w:rsidR="0050520C" w:rsidRPr="00142BEF">
        <w:rPr>
          <w:rFonts w:ascii="Times New Roman" w:hAnsi="Times New Roman"/>
          <w:sz w:val="24"/>
          <w:szCs w:val="24"/>
          <w:lang w:val="ro-RO"/>
        </w:rPr>
        <w:t xml:space="preserve"> </w:t>
      </w:r>
      <w:r w:rsidR="00CE1CE7">
        <w:rPr>
          <w:rFonts w:ascii="Times New Roman" w:hAnsi="Times New Roman"/>
          <w:sz w:val="24"/>
          <w:szCs w:val="24"/>
          <w:lang w:val="ro-RO"/>
        </w:rPr>
        <w:t>v</w:t>
      </w:r>
      <w:r w:rsidR="0050520C" w:rsidRPr="00142BEF">
        <w:rPr>
          <w:rFonts w:ascii="Times New Roman" w:hAnsi="Times New Roman"/>
          <w:sz w:val="24"/>
          <w:szCs w:val="24"/>
          <w:lang w:val="ro-RO"/>
        </w:rPr>
        <w:t>a fi folosit în anul următor</w:t>
      </w:r>
      <w:r w:rsidR="00DA550F" w:rsidRPr="00142BEF">
        <w:rPr>
          <w:rFonts w:ascii="Times New Roman" w:hAnsi="Times New Roman"/>
          <w:sz w:val="24"/>
          <w:szCs w:val="24"/>
          <w:lang w:val="ro-RO"/>
        </w:rPr>
        <w:t>,</w:t>
      </w:r>
      <w:r w:rsidR="00DE66C2">
        <w:rPr>
          <w:rFonts w:ascii="Times New Roman" w:hAnsi="Times New Roman"/>
          <w:sz w:val="24"/>
          <w:szCs w:val="24"/>
          <w:lang w:val="ro-RO"/>
        </w:rPr>
        <w:t xml:space="preserve"> </w:t>
      </w:r>
      <w:r w:rsidR="00DA550F" w:rsidRPr="00142BEF">
        <w:rPr>
          <w:rFonts w:ascii="Times New Roman" w:hAnsi="Times New Roman"/>
          <w:sz w:val="24"/>
          <w:szCs w:val="24"/>
          <w:lang w:val="ro-RO"/>
        </w:rPr>
        <w:t xml:space="preserve">cu </w:t>
      </w:r>
      <w:r w:rsidR="004F41D1">
        <w:rPr>
          <w:rFonts w:ascii="Times New Roman" w:hAnsi="Times New Roman"/>
          <w:sz w:val="24"/>
          <w:szCs w:val="24"/>
          <w:lang w:val="ro-RO"/>
        </w:rPr>
        <w:t xml:space="preserve"> aceeaș</w:t>
      </w:r>
      <w:r w:rsidR="0050520C" w:rsidRPr="00142BEF">
        <w:rPr>
          <w:rFonts w:ascii="Times New Roman" w:hAnsi="Times New Roman"/>
          <w:sz w:val="24"/>
          <w:szCs w:val="24"/>
          <w:lang w:val="ro-RO"/>
        </w:rPr>
        <w:t xml:space="preserve">i </w:t>
      </w:r>
      <w:r w:rsidR="00DA550F" w:rsidRPr="00142BEF">
        <w:rPr>
          <w:rFonts w:ascii="Times New Roman" w:hAnsi="Times New Roman"/>
          <w:sz w:val="24"/>
          <w:szCs w:val="24"/>
          <w:lang w:val="ro-RO"/>
        </w:rPr>
        <w:t>destinație</w:t>
      </w:r>
      <w:r w:rsidR="0050520C" w:rsidRPr="00142BEF">
        <w:rPr>
          <w:rFonts w:ascii="Times New Roman" w:hAnsi="Times New Roman"/>
          <w:sz w:val="24"/>
          <w:szCs w:val="24"/>
          <w:lang w:val="ro-RO"/>
        </w:rPr>
        <w:t>.</w:t>
      </w:r>
    </w:p>
    <w:p w14:paraId="20D49A6F" w14:textId="77777777" w:rsidR="00F0088B" w:rsidRPr="000E2027" w:rsidRDefault="00F0088B" w:rsidP="003D03DB">
      <w:pPr>
        <w:ind w:left="709"/>
        <w:jc w:val="both"/>
        <w:rPr>
          <w:rFonts w:ascii="Times New Roman" w:hAnsi="Times New Roman"/>
          <w:lang w:val="ro-RO"/>
        </w:rPr>
      </w:pPr>
    </w:p>
    <w:p w14:paraId="1735627A" w14:textId="77777777" w:rsidR="00B74D38" w:rsidRPr="00FB60F9" w:rsidRDefault="00E37AF2" w:rsidP="00FB60F9">
      <w:pPr>
        <w:pStyle w:val="Heading1"/>
        <w:numPr>
          <w:ilvl w:val="0"/>
          <w:numId w:val="4"/>
        </w:numPr>
        <w:tabs>
          <w:tab w:val="left" w:pos="426"/>
        </w:tabs>
        <w:spacing w:before="0" w:after="200"/>
        <w:ind w:hanging="1080"/>
        <w:jc w:val="both"/>
        <w:rPr>
          <w:rFonts w:ascii="Times New Roman" w:hAnsi="Times New Roman"/>
          <w:color w:val="auto"/>
          <w:sz w:val="24"/>
          <w:szCs w:val="24"/>
          <w:lang w:val="ro-RO"/>
        </w:rPr>
      </w:pPr>
      <w:bookmarkStart w:id="14" w:name="_Toc425085070"/>
      <w:r w:rsidRPr="00FB60F9">
        <w:rPr>
          <w:rFonts w:ascii="Times New Roman" w:hAnsi="Times New Roman"/>
          <w:color w:val="auto"/>
          <w:sz w:val="24"/>
          <w:szCs w:val="24"/>
          <w:lang w:val="ro-RO"/>
        </w:rPr>
        <w:t>SANCȚIUNI</w:t>
      </w:r>
      <w:bookmarkEnd w:id="14"/>
    </w:p>
    <w:p w14:paraId="760FA71A" w14:textId="77777777" w:rsidR="00AB54AB" w:rsidRPr="000E2027" w:rsidRDefault="00AB54AB" w:rsidP="003543EF">
      <w:pPr>
        <w:numPr>
          <w:ilvl w:val="0"/>
          <w:numId w:val="6"/>
        </w:numPr>
        <w:ind w:hanging="2487"/>
        <w:jc w:val="both"/>
        <w:rPr>
          <w:rFonts w:ascii="Times New Roman" w:hAnsi="Times New Roman"/>
          <w:b/>
          <w:lang w:val="ro-RO"/>
        </w:rPr>
      </w:pPr>
    </w:p>
    <w:p w14:paraId="518A86E8" w14:textId="77777777" w:rsidR="00A24C55" w:rsidRPr="00FB60F9" w:rsidRDefault="00DA550F" w:rsidP="00FB60F9">
      <w:pPr>
        <w:pStyle w:val="ListParagraph"/>
        <w:ind w:left="0"/>
        <w:jc w:val="both"/>
        <w:rPr>
          <w:rFonts w:ascii="Times New Roman" w:hAnsi="Times New Roman"/>
          <w:sz w:val="24"/>
          <w:szCs w:val="24"/>
          <w:lang w:val="ro-RO"/>
        </w:rPr>
      </w:pPr>
      <w:r w:rsidRPr="003543EF">
        <w:rPr>
          <w:rFonts w:ascii="Times New Roman" w:hAnsi="Times New Roman"/>
          <w:sz w:val="24"/>
          <w:szCs w:val="24"/>
          <w:lang w:val="ro-RO"/>
        </w:rPr>
        <w:t>(1)</w:t>
      </w:r>
      <w:r w:rsidRPr="00FB60F9">
        <w:rPr>
          <w:rFonts w:ascii="Times New Roman" w:hAnsi="Times New Roman"/>
          <w:b/>
          <w:sz w:val="24"/>
          <w:szCs w:val="24"/>
          <w:lang w:val="ro-RO"/>
        </w:rPr>
        <w:t xml:space="preserve"> </w:t>
      </w:r>
      <w:r w:rsidRPr="00FB60F9">
        <w:rPr>
          <w:rFonts w:ascii="Times New Roman" w:hAnsi="Times New Roman"/>
          <w:sz w:val="24"/>
          <w:szCs w:val="24"/>
          <w:lang w:val="ro-RO"/>
        </w:rPr>
        <w:t xml:space="preserve"> Declarațiile de impunere/declarațiile rectificative depuse după expirarea termenelor stabilite, declarațiile incomplete și/sau n</w:t>
      </w:r>
      <w:r w:rsidR="008F632A">
        <w:rPr>
          <w:rFonts w:ascii="Times New Roman" w:hAnsi="Times New Roman"/>
          <w:sz w:val="24"/>
          <w:szCs w:val="24"/>
          <w:lang w:val="ro-RO"/>
        </w:rPr>
        <w:t>eco</w:t>
      </w:r>
      <w:r w:rsidRPr="00FB60F9">
        <w:rPr>
          <w:rFonts w:ascii="Times New Roman" w:hAnsi="Times New Roman"/>
          <w:sz w:val="24"/>
          <w:szCs w:val="24"/>
          <w:lang w:val="ro-RO"/>
        </w:rPr>
        <w:t>nforme cu datele reale se sancționează în condițiile legii.</w:t>
      </w:r>
    </w:p>
    <w:p w14:paraId="4A6652DD" w14:textId="281FEDE6" w:rsidR="004D26DA" w:rsidRPr="003543EF" w:rsidRDefault="00DA550F" w:rsidP="00FB60F9">
      <w:pPr>
        <w:pStyle w:val="ListParagraph"/>
        <w:ind w:left="0"/>
        <w:jc w:val="both"/>
        <w:rPr>
          <w:rFonts w:ascii="Times New Roman" w:hAnsi="Times New Roman"/>
          <w:sz w:val="24"/>
          <w:szCs w:val="24"/>
          <w:lang w:val="ro-RO"/>
        </w:rPr>
      </w:pPr>
      <w:r w:rsidRPr="003543EF">
        <w:rPr>
          <w:rFonts w:ascii="Times New Roman" w:hAnsi="Times New Roman"/>
          <w:sz w:val="24"/>
          <w:szCs w:val="24"/>
          <w:lang w:val="ro-RO"/>
        </w:rPr>
        <w:t>(2)</w:t>
      </w:r>
      <w:r w:rsidRPr="00FB60F9">
        <w:rPr>
          <w:rFonts w:ascii="Times New Roman" w:hAnsi="Times New Roman"/>
          <w:b/>
          <w:sz w:val="24"/>
          <w:szCs w:val="24"/>
          <w:lang w:val="ro-RO"/>
        </w:rPr>
        <w:t xml:space="preserve"> </w:t>
      </w:r>
      <w:r w:rsidR="004D26DA" w:rsidRPr="003543EF">
        <w:rPr>
          <w:rFonts w:ascii="Times New Roman" w:hAnsi="Times New Roman"/>
          <w:sz w:val="24"/>
          <w:szCs w:val="24"/>
          <w:lang w:val="ro-RO"/>
        </w:rPr>
        <w:t>Stabilirea taxei speciale de salubrizare</w:t>
      </w:r>
      <w:r w:rsidR="004D26DA">
        <w:rPr>
          <w:rFonts w:ascii="Times New Roman" w:hAnsi="Times New Roman"/>
          <w:b/>
          <w:sz w:val="24"/>
          <w:szCs w:val="24"/>
          <w:lang w:val="ro-RO"/>
        </w:rPr>
        <w:t xml:space="preserve"> </w:t>
      </w:r>
      <w:r w:rsidR="004D26DA" w:rsidRPr="003543EF">
        <w:rPr>
          <w:rFonts w:ascii="Times New Roman" w:hAnsi="Times New Roman"/>
          <w:sz w:val="24"/>
          <w:szCs w:val="24"/>
          <w:lang w:val="ro-RO"/>
        </w:rPr>
        <w:t>în baza declarațiilor se va face sub rezerva verificării ulterioare.</w:t>
      </w:r>
      <w:r w:rsidR="00D148B6">
        <w:rPr>
          <w:rFonts w:ascii="Times New Roman" w:hAnsi="Times New Roman"/>
          <w:sz w:val="24"/>
          <w:szCs w:val="24"/>
          <w:lang w:val="ro-RO"/>
        </w:rPr>
        <w:t xml:space="preserve"> În cazul declarării unor date eronate sau false privind numărul de persoane sau a altor informații necesare calculării taxei, obligația de plată se va stabili retroactiv, </w:t>
      </w:r>
      <w:r w:rsidR="007070C5">
        <w:rPr>
          <w:rFonts w:ascii="Times New Roman" w:hAnsi="Times New Roman"/>
          <w:sz w:val="24"/>
          <w:szCs w:val="24"/>
          <w:lang w:val="ro-RO"/>
        </w:rPr>
        <w:t xml:space="preserve">în cunatum </w:t>
      </w:r>
      <w:r w:rsidR="00054147">
        <w:rPr>
          <w:rFonts w:ascii="Times New Roman" w:hAnsi="Times New Roman"/>
          <w:sz w:val="24"/>
          <w:szCs w:val="24"/>
          <w:lang w:val="ro-RO"/>
        </w:rPr>
        <w:t xml:space="preserve">penalizator </w:t>
      </w:r>
      <w:r w:rsidR="007070C5">
        <w:rPr>
          <w:rFonts w:ascii="Times New Roman" w:hAnsi="Times New Roman"/>
          <w:sz w:val="24"/>
          <w:szCs w:val="24"/>
          <w:lang w:val="ro-RO"/>
        </w:rPr>
        <w:t xml:space="preserve">de </w:t>
      </w:r>
      <w:r w:rsidR="005B35BD">
        <w:rPr>
          <w:rFonts w:ascii="Times New Roman" w:hAnsi="Times New Roman"/>
          <w:sz w:val="24"/>
          <w:szCs w:val="24"/>
          <w:lang w:val="ro-RO"/>
        </w:rPr>
        <w:t xml:space="preserve">2 </w:t>
      </w:r>
      <w:r w:rsidR="00054147">
        <w:rPr>
          <w:rFonts w:ascii="Times New Roman" w:hAnsi="Times New Roman"/>
          <w:sz w:val="24"/>
          <w:szCs w:val="24"/>
          <w:lang w:val="ro-RO"/>
        </w:rPr>
        <w:t xml:space="preserve">ori mai mare </w:t>
      </w:r>
      <w:r w:rsidR="00D148B6">
        <w:rPr>
          <w:rFonts w:ascii="Times New Roman" w:hAnsi="Times New Roman"/>
          <w:sz w:val="24"/>
          <w:szCs w:val="24"/>
          <w:lang w:val="ro-RO"/>
        </w:rPr>
        <w:t xml:space="preserve">începând cu data </w:t>
      </w:r>
      <w:r w:rsidR="005D47E8">
        <w:rPr>
          <w:rFonts w:ascii="Times New Roman" w:hAnsi="Times New Roman"/>
          <w:sz w:val="24"/>
          <w:szCs w:val="24"/>
          <w:lang w:val="ro-RO"/>
        </w:rPr>
        <w:t>de la care</w:t>
      </w:r>
      <w:r w:rsidR="00D148B6">
        <w:rPr>
          <w:rFonts w:ascii="Times New Roman" w:hAnsi="Times New Roman"/>
          <w:sz w:val="24"/>
          <w:szCs w:val="24"/>
          <w:lang w:val="ro-RO"/>
        </w:rPr>
        <w:t xml:space="preserve"> tax</w:t>
      </w:r>
      <w:r w:rsidR="005D47E8">
        <w:rPr>
          <w:rFonts w:ascii="Times New Roman" w:hAnsi="Times New Roman"/>
          <w:sz w:val="24"/>
          <w:szCs w:val="24"/>
          <w:lang w:val="ro-RO"/>
        </w:rPr>
        <w:t>a a fost datorată</w:t>
      </w:r>
      <w:r w:rsidR="00D148B6">
        <w:rPr>
          <w:rFonts w:ascii="Times New Roman" w:hAnsi="Times New Roman"/>
          <w:sz w:val="24"/>
          <w:szCs w:val="24"/>
          <w:lang w:val="ro-RO"/>
        </w:rPr>
        <w:t xml:space="preserve">, pe baza datelor furnizate de asociațiile de proprietari, de </w:t>
      </w:r>
      <w:r w:rsidR="00D148B6" w:rsidRPr="003543EF">
        <w:rPr>
          <w:rFonts w:ascii="Times New Roman" w:hAnsi="Times New Roman"/>
          <w:sz w:val="24"/>
          <w:szCs w:val="24"/>
          <w:lang w:val="ro-RO"/>
        </w:rPr>
        <w:t>Serviciul Public Comunitar Local de Evidență a Persoanelor</w:t>
      </w:r>
      <w:r w:rsidR="00D148B6">
        <w:rPr>
          <w:rFonts w:ascii="Times New Roman" w:hAnsi="Times New Roman"/>
          <w:sz w:val="24"/>
          <w:szCs w:val="24"/>
          <w:lang w:val="ro-RO"/>
        </w:rPr>
        <w:t>, etc. Totodată, declararea n</w:t>
      </w:r>
      <w:r w:rsidR="008F632A">
        <w:rPr>
          <w:rFonts w:ascii="Times New Roman" w:hAnsi="Times New Roman"/>
          <w:sz w:val="24"/>
          <w:szCs w:val="24"/>
          <w:lang w:val="ro-RO"/>
        </w:rPr>
        <w:t>eco</w:t>
      </w:r>
      <w:r w:rsidR="00D148B6">
        <w:rPr>
          <w:rFonts w:ascii="Times New Roman" w:hAnsi="Times New Roman"/>
          <w:sz w:val="24"/>
          <w:szCs w:val="24"/>
          <w:lang w:val="ro-RO"/>
        </w:rPr>
        <w:t>nformă cu realitatea atrage răspunderea</w:t>
      </w:r>
      <w:r w:rsidR="005D47E8">
        <w:rPr>
          <w:rFonts w:ascii="Times New Roman" w:hAnsi="Times New Roman"/>
          <w:sz w:val="24"/>
          <w:szCs w:val="24"/>
          <w:lang w:val="ro-RO"/>
        </w:rPr>
        <w:t xml:space="preserve"> contravențională sau penală, după caz.</w:t>
      </w:r>
    </w:p>
    <w:p w14:paraId="5285C74B" w14:textId="77777777" w:rsidR="00527087" w:rsidRPr="00FB60F9" w:rsidRDefault="005D47E8" w:rsidP="00FB60F9">
      <w:pPr>
        <w:pStyle w:val="ListParagraph"/>
        <w:ind w:left="0"/>
        <w:jc w:val="both"/>
        <w:rPr>
          <w:rFonts w:ascii="Times New Roman" w:hAnsi="Times New Roman"/>
          <w:sz w:val="24"/>
          <w:szCs w:val="24"/>
          <w:lang w:val="ro-RO"/>
        </w:rPr>
      </w:pPr>
      <w:r>
        <w:rPr>
          <w:rFonts w:ascii="Times New Roman" w:hAnsi="Times New Roman"/>
          <w:sz w:val="24"/>
          <w:szCs w:val="24"/>
          <w:lang w:val="ro-RO"/>
        </w:rPr>
        <w:t xml:space="preserve">(3) </w:t>
      </w:r>
      <w:r w:rsidR="00527087" w:rsidRPr="00FB60F9">
        <w:rPr>
          <w:rFonts w:ascii="Times New Roman" w:hAnsi="Times New Roman"/>
          <w:sz w:val="24"/>
          <w:szCs w:val="24"/>
          <w:lang w:val="ro-RO"/>
        </w:rPr>
        <w:t>Neplata taxei la termenele stabilite</w:t>
      </w:r>
      <w:r w:rsidR="00072712">
        <w:rPr>
          <w:rFonts w:ascii="Times New Roman" w:hAnsi="Times New Roman"/>
          <w:sz w:val="24"/>
          <w:szCs w:val="24"/>
          <w:lang w:val="ro-RO"/>
        </w:rPr>
        <w:t xml:space="preserve">, </w:t>
      </w:r>
      <w:r w:rsidR="00072712" w:rsidRPr="000D7F78">
        <w:rPr>
          <w:rFonts w:ascii="Times New Roman" w:hAnsi="Times New Roman"/>
          <w:sz w:val="24"/>
          <w:szCs w:val="24"/>
          <w:lang w:val="ro-RO"/>
        </w:rPr>
        <w:t>respectiv întârzierea la plată</w:t>
      </w:r>
      <w:r w:rsidR="00072712">
        <w:rPr>
          <w:rFonts w:ascii="Times New Roman" w:hAnsi="Times New Roman"/>
          <w:sz w:val="24"/>
          <w:szCs w:val="24"/>
          <w:lang w:val="ro-RO"/>
        </w:rPr>
        <w:t>,</w:t>
      </w:r>
      <w:r w:rsidR="00527087" w:rsidRPr="00FB60F9">
        <w:rPr>
          <w:rFonts w:ascii="Times New Roman" w:hAnsi="Times New Roman"/>
          <w:sz w:val="24"/>
          <w:szCs w:val="24"/>
          <w:lang w:val="ro-RO"/>
        </w:rPr>
        <w:t xml:space="preserve"> atrage </w:t>
      </w:r>
      <w:r w:rsidR="00072712">
        <w:rPr>
          <w:rFonts w:ascii="Times New Roman" w:hAnsi="Times New Roman"/>
          <w:sz w:val="24"/>
          <w:szCs w:val="24"/>
          <w:lang w:val="ro-RO"/>
        </w:rPr>
        <w:t xml:space="preserve">după sine </w:t>
      </w:r>
      <w:r w:rsidR="00527087" w:rsidRPr="00FB60F9">
        <w:rPr>
          <w:rFonts w:ascii="Times New Roman" w:hAnsi="Times New Roman"/>
          <w:sz w:val="24"/>
          <w:szCs w:val="24"/>
          <w:lang w:val="ro-RO"/>
        </w:rPr>
        <w:t xml:space="preserve">calculul şi plata majorărilor de întârziere, precum şi aplicarea măsurilor de executare silită prevăzute de </w:t>
      </w:r>
      <w:r w:rsidR="00DA550F" w:rsidRPr="00FB60F9">
        <w:rPr>
          <w:rFonts w:ascii="Times New Roman" w:hAnsi="Times New Roman"/>
          <w:sz w:val="24"/>
          <w:szCs w:val="24"/>
          <w:lang w:val="ro-RO"/>
        </w:rPr>
        <w:t>legislația specială în vigoare.</w:t>
      </w:r>
    </w:p>
    <w:p w14:paraId="713B6E5F" w14:textId="61850720" w:rsidR="00451DB6" w:rsidRPr="00FB60F9" w:rsidRDefault="00451DB6" w:rsidP="00FB60F9">
      <w:pPr>
        <w:pStyle w:val="ListParagraph"/>
        <w:ind w:left="0"/>
        <w:jc w:val="both"/>
        <w:rPr>
          <w:rFonts w:ascii="Times New Roman" w:hAnsi="Times New Roman"/>
          <w:bCs/>
          <w:sz w:val="24"/>
          <w:szCs w:val="24"/>
          <w:lang w:val="ro-RO"/>
        </w:rPr>
      </w:pPr>
      <w:r w:rsidRPr="00FB60F9">
        <w:rPr>
          <w:rFonts w:ascii="Times New Roman" w:hAnsi="Times New Roman"/>
          <w:sz w:val="24"/>
          <w:szCs w:val="24"/>
          <w:lang w:val="ro-RO"/>
        </w:rPr>
        <w:lastRenderedPageBreak/>
        <w:t>(</w:t>
      </w:r>
      <w:r w:rsidR="005D47E8">
        <w:rPr>
          <w:rFonts w:ascii="Times New Roman" w:hAnsi="Times New Roman"/>
          <w:sz w:val="24"/>
          <w:szCs w:val="24"/>
          <w:lang w:val="ro-RO"/>
        </w:rPr>
        <w:t>4</w:t>
      </w:r>
      <w:r w:rsidRPr="00FB60F9">
        <w:rPr>
          <w:rFonts w:ascii="Times New Roman" w:hAnsi="Times New Roman"/>
          <w:sz w:val="24"/>
          <w:szCs w:val="24"/>
          <w:lang w:val="ro-RO"/>
        </w:rPr>
        <w:t>) N</w:t>
      </w:r>
      <w:r w:rsidR="008F632A">
        <w:rPr>
          <w:rFonts w:ascii="Times New Roman" w:hAnsi="Times New Roman"/>
          <w:sz w:val="24"/>
          <w:szCs w:val="24"/>
          <w:lang w:val="ro-RO"/>
        </w:rPr>
        <w:t>eco</w:t>
      </w:r>
      <w:r w:rsidRPr="00FB60F9">
        <w:rPr>
          <w:rFonts w:ascii="Times New Roman" w:hAnsi="Times New Roman"/>
          <w:sz w:val="24"/>
          <w:szCs w:val="24"/>
          <w:lang w:val="ro-RO"/>
        </w:rPr>
        <w:t>nformarea la obliga</w:t>
      </w:r>
      <w:r w:rsidR="001658B5">
        <w:rPr>
          <w:rFonts w:ascii="Times New Roman" w:hAnsi="Times New Roman"/>
          <w:sz w:val="24"/>
          <w:szCs w:val="24"/>
          <w:lang w:val="ro-RO"/>
        </w:rPr>
        <w:t>ț</w:t>
      </w:r>
      <w:r w:rsidRPr="00FB60F9">
        <w:rPr>
          <w:rFonts w:ascii="Times New Roman" w:hAnsi="Times New Roman"/>
          <w:sz w:val="24"/>
          <w:szCs w:val="24"/>
          <w:lang w:val="ro-RO"/>
        </w:rPr>
        <w:t>ia de a colecta selectiv de</w:t>
      </w:r>
      <w:r w:rsidR="001658B5">
        <w:rPr>
          <w:rFonts w:ascii="Times New Roman" w:hAnsi="Times New Roman"/>
          <w:sz w:val="24"/>
          <w:szCs w:val="24"/>
          <w:lang w:val="ro-RO"/>
        </w:rPr>
        <w:t>ș</w:t>
      </w:r>
      <w:r w:rsidRPr="00FB60F9">
        <w:rPr>
          <w:rFonts w:ascii="Times New Roman" w:hAnsi="Times New Roman"/>
          <w:sz w:val="24"/>
          <w:szCs w:val="24"/>
          <w:lang w:val="ro-RO"/>
        </w:rPr>
        <w:t>eurile mun</w:t>
      </w:r>
      <w:r w:rsidR="004A6F3D" w:rsidRPr="00FB60F9">
        <w:rPr>
          <w:rFonts w:ascii="Times New Roman" w:hAnsi="Times New Roman"/>
          <w:sz w:val="24"/>
          <w:szCs w:val="24"/>
          <w:lang w:val="ro-RO"/>
        </w:rPr>
        <w:t>icipale se sanc</w:t>
      </w:r>
      <w:r w:rsidR="001658B5">
        <w:rPr>
          <w:rFonts w:ascii="Times New Roman" w:hAnsi="Times New Roman"/>
          <w:sz w:val="24"/>
          <w:szCs w:val="24"/>
          <w:lang w:val="ro-RO"/>
        </w:rPr>
        <w:t>ț</w:t>
      </w:r>
      <w:r w:rsidR="004A6F3D" w:rsidRPr="00FB60F9">
        <w:rPr>
          <w:rFonts w:ascii="Times New Roman" w:hAnsi="Times New Roman"/>
          <w:sz w:val="24"/>
          <w:szCs w:val="24"/>
          <w:lang w:val="ro-RO"/>
        </w:rPr>
        <w:t>ioneaz</w:t>
      </w:r>
      <w:r w:rsidR="001658B5">
        <w:rPr>
          <w:rFonts w:ascii="Times New Roman" w:hAnsi="Times New Roman"/>
          <w:sz w:val="24"/>
          <w:szCs w:val="24"/>
          <w:lang w:val="ro-RO"/>
        </w:rPr>
        <w:t>ă</w:t>
      </w:r>
      <w:r w:rsidR="004A6F3D" w:rsidRPr="00FB60F9">
        <w:rPr>
          <w:rFonts w:ascii="Times New Roman" w:hAnsi="Times New Roman"/>
          <w:sz w:val="24"/>
          <w:szCs w:val="24"/>
          <w:lang w:val="ro-RO"/>
        </w:rPr>
        <w:t xml:space="preserve"> conform</w:t>
      </w:r>
      <w:r w:rsidRPr="00FB60F9">
        <w:rPr>
          <w:rFonts w:ascii="Times New Roman" w:hAnsi="Times New Roman"/>
          <w:sz w:val="24"/>
          <w:szCs w:val="24"/>
          <w:lang w:val="ro-RO"/>
        </w:rPr>
        <w:t xml:space="preserve"> </w:t>
      </w:r>
      <w:r w:rsidRPr="003543EF">
        <w:rPr>
          <w:rFonts w:ascii="Times New Roman" w:hAnsi="Times New Roman"/>
          <w:sz w:val="24"/>
          <w:szCs w:val="24"/>
          <w:lang w:val="ro-RO"/>
        </w:rPr>
        <w:t xml:space="preserve">Regulamentului </w:t>
      </w:r>
      <w:r w:rsidR="00A20977" w:rsidRPr="003543EF">
        <w:rPr>
          <w:rFonts w:ascii="Times New Roman" w:hAnsi="Times New Roman"/>
          <w:sz w:val="24"/>
          <w:szCs w:val="24"/>
          <w:lang w:val="ro-RO"/>
        </w:rPr>
        <w:t xml:space="preserve">serviciului </w:t>
      </w:r>
      <w:r w:rsidRPr="003543EF">
        <w:rPr>
          <w:rFonts w:ascii="Times New Roman" w:hAnsi="Times New Roman"/>
          <w:sz w:val="24"/>
          <w:szCs w:val="24"/>
          <w:lang w:val="ro-RO"/>
        </w:rPr>
        <w:t xml:space="preserve">de </w:t>
      </w:r>
      <w:r w:rsidR="00A20977" w:rsidRPr="003543EF">
        <w:rPr>
          <w:rFonts w:ascii="Times New Roman" w:hAnsi="Times New Roman"/>
          <w:sz w:val="24"/>
          <w:szCs w:val="24"/>
          <w:lang w:val="ro-RO"/>
        </w:rPr>
        <w:t>s</w:t>
      </w:r>
      <w:r w:rsidRPr="003543EF">
        <w:rPr>
          <w:rFonts w:ascii="Times New Roman" w:hAnsi="Times New Roman"/>
          <w:sz w:val="24"/>
          <w:szCs w:val="24"/>
          <w:lang w:val="ro-RO"/>
        </w:rPr>
        <w:t>alubrizare</w:t>
      </w:r>
      <w:r w:rsidR="000429BC" w:rsidRPr="00FB60F9">
        <w:rPr>
          <w:rFonts w:ascii="Times New Roman" w:hAnsi="Times New Roman"/>
          <w:sz w:val="24"/>
          <w:szCs w:val="24"/>
          <w:lang w:val="ro-RO"/>
        </w:rPr>
        <w:t xml:space="preserve"> </w:t>
      </w:r>
      <w:r w:rsidR="001658B5">
        <w:rPr>
          <w:rFonts w:ascii="Times New Roman" w:hAnsi="Times New Roman"/>
          <w:sz w:val="24"/>
          <w:szCs w:val="24"/>
          <w:lang w:val="ro-RO"/>
        </w:rPr>
        <w:t>ș</w:t>
      </w:r>
      <w:r w:rsidR="005506EC" w:rsidRPr="00FB60F9">
        <w:rPr>
          <w:rFonts w:ascii="Times New Roman" w:hAnsi="Times New Roman"/>
          <w:sz w:val="24"/>
          <w:szCs w:val="24"/>
          <w:lang w:val="ro-RO"/>
        </w:rPr>
        <w:t>i al legisla</w:t>
      </w:r>
      <w:r w:rsidR="001658B5">
        <w:rPr>
          <w:rFonts w:ascii="Times New Roman" w:hAnsi="Times New Roman"/>
          <w:sz w:val="24"/>
          <w:szCs w:val="24"/>
          <w:lang w:val="ro-RO"/>
        </w:rPr>
        <w:t>ț</w:t>
      </w:r>
      <w:r w:rsidR="005506EC" w:rsidRPr="00FB60F9">
        <w:rPr>
          <w:rFonts w:ascii="Times New Roman" w:hAnsi="Times New Roman"/>
          <w:sz w:val="24"/>
          <w:szCs w:val="24"/>
          <w:lang w:val="ro-RO"/>
        </w:rPr>
        <w:t xml:space="preserve">iei </w:t>
      </w:r>
      <w:r w:rsidR="001658B5">
        <w:rPr>
          <w:rFonts w:ascii="Times New Roman" w:hAnsi="Times New Roman"/>
          <w:sz w:val="24"/>
          <w:szCs w:val="24"/>
          <w:lang w:val="ro-RO"/>
        </w:rPr>
        <w:t>î</w:t>
      </w:r>
      <w:r w:rsidR="005506EC" w:rsidRPr="00FB60F9">
        <w:rPr>
          <w:rFonts w:ascii="Times New Roman" w:hAnsi="Times New Roman"/>
          <w:sz w:val="24"/>
          <w:szCs w:val="24"/>
          <w:lang w:val="ro-RO"/>
        </w:rPr>
        <w:t>n vigoare</w:t>
      </w:r>
      <w:r w:rsidR="00A64FAE">
        <w:rPr>
          <w:rFonts w:ascii="Times New Roman" w:hAnsi="Times New Roman"/>
          <w:sz w:val="24"/>
          <w:szCs w:val="24"/>
          <w:lang w:val="ro-RO"/>
        </w:rPr>
        <w:t>.</w:t>
      </w:r>
      <w:r w:rsidR="00AC279C" w:rsidRPr="00FB60F9">
        <w:rPr>
          <w:rFonts w:ascii="Times New Roman" w:hAnsi="Times New Roman"/>
          <w:sz w:val="24"/>
          <w:szCs w:val="24"/>
          <w:lang w:val="ro-RO"/>
        </w:rPr>
        <w:t xml:space="preserve"> </w:t>
      </w:r>
    </w:p>
    <w:p w14:paraId="10062275" w14:textId="77777777" w:rsidR="00402945" w:rsidRPr="00FB60F9" w:rsidRDefault="00402945" w:rsidP="003D03DB">
      <w:pPr>
        <w:pStyle w:val="ListParagraph"/>
        <w:ind w:left="936"/>
        <w:jc w:val="both"/>
        <w:rPr>
          <w:rFonts w:ascii="Times New Roman" w:hAnsi="Times New Roman"/>
          <w:bCs/>
          <w:sz w:val="24"/>
          <w:szCs w:val="24"/>
          <w:lang w:val="ro-RO"/>
        </w:rPr>
      </w:pPr>
    </w:p>
    <w:p w14:paraId="5664A45D" w14:textId="77777777" w:rsidR="0042112D" w:rsidRPr="00334224" w:rsidRDefault="003E2995" w:rsidP="00334224">
      <w:pPr>
        <w:pStyle w:val="Heading1"/>
        <w:numPr>
          <w:ilvl w:val="0"/>
          <w:numId w:val="4"/>
        </w:numPr>
        <w:spacing w:before="0" w:after="200"/>
        <w:ind w:left="426" w:hanging="426"/>
        <w:jc w:val="both"/>
        <w:rPr>
          <w:rFonts w:ascii="Times New Roman" w:hAnsi="Times New Roman"/>
          <w:color w:val="auto"/>
          <w:sz w:val="24"/>
          <w:szCs w:val="24"/>
          <w:lang w:val="ro-RO"/>
        </w:rPr>
      </w:pPr>
      <w:bookmarkStart w:id="15" w:name="_Toc425085071"/>
      <w:r w:rsidRPr="00334224">
        <w:rPr>
          <w:rFonts w:ascii="Times New Roman" w:hAnsi="Times New Roman"/>
          <w:color w:val="auto"/>
          <w:sz w:val="24"/>
          <w:szCs w:val="24"/>
          <w:lang w:val="ro-RO"/>
        </w:rPr>
        <w:t>DISPOZIȚII FINALE</w:t>
      </w:r>
      <w:bookmarkEnd w:id="15"/>
    </w:p>
    <w:p w14:paraId="6E027706" w14:textId="77777777" w:rsidR="0042112D" w:rsidRPr="008F78FD" w:rsidRDefault="0042112D" w:rsidP="003543EF">
      <w:pPr>
        <w:numPr>
          <w:ilvl w:val="0"/>
          <w:numId w:val="6"/>
        </w:numPr>
        <w:ind w:hanging="2487"/>
        <w:jc w:val="both"/>
        <w:rPr>
          <w:rFonts w:ascii="Times New Roman" w:hAnsi="Times New Roman"/>
        </w:rPr>
      </w:pPr>
    </w:p>
    <w:p w14:paraId="6F9D08F4" w14:textId="1375EB7D" w:rsidR="00496B66" w:rsidRPr="004D249A" w:rsidRDefault="000C4B38" w:rsidP="003543EF">
      <w:pPr>
        <w:numPr>
          <w:ilvl w:val="0"/>
          <w:numId w:val="9"/>
        </w:numPr>
        <w:tabs>
          <w:tab w:val="left" w:pos="426"/>
          <w:tab w:val="left" w:pos="1134"/>
          <w:tab w:val="left" w:pos="1276"/>
        </w:tabs>
        <w:spacing w:after="0"/>
        <w:ind w:left="0" w:firstLine="0"/>
        <w:jc w:val="both"/>
        <w:rPr>
          <w:rFonts w:ascii="Times New Roman" w:hAnsi="Times New Roman"/>
          <w:sz w:val="24"/>
          <w:szCs w:val="24"/>
          <w:lang w:val="ro-RO"/>
        </w:rPr>
      </w:pPr>
      <w:r w:rsidRPr="00334224">
        <w:rPr>
          <w:rFonts w:ascii="Times New Roman" w:hAnsi="Times New Roman"/>
          <w:sz w:val="24"/>
          <w:szCs w:val="24"/>
          <w:lang w:val="ro-RO"/>
        </w:rPr>
        <w:t>Prezentul r</w:t>
      </w:r>
      <w:r w:rsidR="00A24C55" w:rsidRPr="00334224">
        <w:rPr>
          <w:rFonts w:ascii="Times New Roman" w:hAnsi="Times New Roman"/>
          <w:sz w:val="24"/>
          <w:szCs w:val="24"/>
          <w:lang w:val="ro-RO"/>
        </w:rPr>
        <w:t>egulament</w:t>
      </w:r>
      <w:r w:rsidR="008F632A">
        <w:rPr>
          <w:rFonts w:ascii="Times New Roman" w:hAnsi="Times New Roman"/>
          <w:sz w:val="24"/>
          <w:szCs w:val="24"/>
          <w:lang w:val="ro-RO"/>
        </w:rPr>
        <w:t>-cadru</w:t>
      </w:r>
      <w:r w:rsidR="00A24C55" w:rsidRPr="00334224">
        <w:rPr>
          <w:rFonts w:ascii="Times New Roman" w:hAnsi="Times New Roman"/>
          <w:sz w:val="24"/>
          <w:szCs w:val="24"/>
          <w:lang w:val="ro-RO"/>
        </w:rPr>
        <w:t xml:space="preserve"> intr</w:t>
      </w:r>
      <w:r w:rsidR="00E05EBD" w:rsidRPr="00334224">
        <w:rPr>
          <w:rFonts w:ascii="Times New Roman" w:hAnsi="Times New Roman"/>
          <w:sz w:val="24"/>
          <w:szCs w:val="24"/>
          <w:lang w:val="ro-RO"/>
        </w:rPr>
        <w:t>ă</w:t>
      </w:r>
      <w:r w:rsidR="00A24C55" w:rsidRPr="00334224">
        <w:rPr>
          <w:rFonts w:ascii="Times New Roman" w:hAnsi="Times New Roman"/>
          <w:sz w:val="24"/>
          <w:szCs w:val="24"/>
          <w:lang w:val="ro-RO"/>
        </w:rPr>
        <w:t xml:space="preserve"> î</w:t>
      </w:r>
      <w:r w:rsidR="00B74A3C" w:rsidRPr="00334224">
        <w:rPr>
          <w:rFonts w:ascii="Times New Roman" w:hAnsi="Times New Roman"/>
          <w:sz w:val="24"/>
          <w:szCs w:val="24"/>
          <w:lang w:val="ro-RO"/>
        </w:rPr>
        <w:t>n vigo</w:t>
      </w:r>
      <w:r w:rsidR="00A24C55" w:rsidRPr="00334224">
        <w:rPr>
          <w:rFonts w:ascii="Times New Roman" w:hAnsi="Times New Roman"/>
          <w:sz w:val="24"/>
          <w:szCs w:val="24"/>
          <w:lang w:val="ro-RO"/>
        </w:rPr>
        <w:t xml:space="preserve">are </w:t>
      </w:r>
      <w:r w:rsidR="00E82043">
        <w:rPr>
          <w:rFonts w:ascii="Times New Roman" w:hAnsi="Times New Roman"/>
          <w:sz w:val="24"/>
          <w:szCs w:val="24"/>
          <w:lang w:val="ro-RO"/>
        </w:rPr>
        <w:t xml:space="preserve">din luna octombrie </w:t>
      </w:r>
      <w:r w:rsidR="004D249A" w:rsidRPr="004D249A">
        <w:rPr>
          <w:rFonts w:ascii="Times New Roman" w:hAnsi="Times New Roman"/>
          <w:sz w:val="24"/>
          <w:szCs w:val="24"/>
          <w:lang w:val="ro-RO"/>
        </w:rPr>
        <w:t>20</w:t>
      </w:r>
      <w:r w:rsidR="00054147">
        <w:rPr>
          <w:rFonts w:ascii="Times New Roman" w:hAnsi="Times New Roman"/>
          <w:sz w:val="24"/>
          <w:szCs w:val="24"/>
          <w:lang w:val="ro-RO"/>
        </w:rPr>
        <w:t>2</w:t>
      </w:r>
      <w:r w:rsidR="005B35BD">
        <w:rPr>
          <w:rFonts w:ascii="Times New Roman" w:hAnsi="Times New Roman"/>
          <w:sz w:val="24"/>
          <w:szCs w:val="24"/>
          <w:lang w:val="ro-RO"/>
        </w:rPr>
        <w:t>2</w:t>
      </w:r>
      <w:r w:rsidR="00054147">
        <w:rPr>
          <w:rFonts w:ascii="Times New Roman" w:hAnsi="Times New Roman"/>
          <w:sz w:val="24"/>
          <w:szCs w:val="24"/>
          <w:lang w:val="ro-RO"/>
        </w:rPr>
        <w:t>.</w:t>
      </w:r>
    </w:p>
    <w:p w14:paraId="1D349A40" w14:textId="3E5481AF" w:rsidR="00496B66" w:rsidRPr="0011122A" w:rsidRDefault="00A64FAE" w:rsidP="004F41D1">
      <w:pPr>
        <w:tabs>
          <w:tab w:val="left" w:pos="426"/>
          <w:tab w:val="left" w:pos="709"/>
          <w:tab w:val="left" w:pos="1134"/>
          <w:tab w:val="left" w:pos="1276"/>
          <w:tab w:val="left" w:pos="11057"/>
        </w:tabs>
        <w:ind w:right="283"/>
        <w:jc w:val="both"/>
        <w:rPr>
          <w:rFonts w:ascii="Times New Roman" w:hAnsi="Times New Roman"/>
          <w:szCs w:val="24"/>
        </w:rPr>
      </w:pPr>
      <w:r>
        <w:rPr>
          <w:rFonts w:ascii="Times New Roman" w:hAnsi="Times New Roman"/>
          <w:sz w:val="24"/>
          <w:szCs w:val="24"/>
          <w:lang w:val="ro-RO"/>
        </w:rPr>
        <w:t xml:space="preserve">(2) </w:t>
      </w:r>
      <w:r w:rsidR="00120C15">
        <w:rPr>
          <w:rFonts w:ascii="Times New Roman" w:hAnsi="Times New Roman"/>
          <w:sz w:val="24"/>
          <w:szCs w:val="24"/>
          <w:lang w:val="ro-RO"/>
        </w:rPr>
        <w:t>R</w:t>
      </w:r>
      <w:r w:rsidR="008F632A" w:rsidRPr="0011122A">
        <w:rPr>
          <w:rFonts w:ascii="Times New Roman" w:hAnsi="Times New Roman"/>
          <w:sz w:val="24"/>
          <w:szCs w:val="24"/>
          <w:lang w:val="ro-RO"/>
        </w:rPr>
        <w:t xml:space="preserve">egularizarea Taxei de salubrizare va </w:t>
      </w:r>
      <w:r w:rsidR="008972E7" w:rsidRPr="0011122A">
        <w:rPr>
          <w:rFonts w:ascii="Times New Roman" w:hAnsi="Times New Roman"/>
          <w:sz w:val="24"/>
          <w:szCs w:val="24"/>
          <w:lang w:val="ro-RO"/>
        </w:rPr>
        <w:t>î</w:t>
      </w:r>
      <w:r w:rsidR="008F632A" w:rsidRPr="0011122A">
        <w:rPr>
          <w:rFonts w:ascii="Times New Roman" w:hAnsi="Times New Roman"/>
          <w:sz w:val="24"/>
          <w:szCs w:val="24"/>
          <w:lang w:val="ro-RO"/>
        </w:rPr>
        <w:t xml:space="preserve">ncepe după </w:t>
      </w:r>
      <w:r w:rsidR="0011122A">
        <w:rPr>
          <w:rFonts w:ascii="Times New Roman" w:hAnsi="Times New Roman"/>
          <w:sz w:val="24"/>
          <w:szCs w:val="24"/>
          <w:lang w:val="ro-RO"/>
        </w:rPr>
        <w:t>centr</w:t>
      </w:r>
      <w:r w:rsidR="001A2FE8">
        <w:rPr>
          <w:rFonts w:ascii="Times New Roman" w:hAnsi="Times New Roman"/>
          <w:sz w:val="24"/>
          <w:szCs w:val="24"/>
          <w:lang w:val="ro-RO"/>
        </w:rPr>
        <w:t>a</w:t>
      </w:r>
      <w:r w:rsidR="0011122A">
        <w:rPr>
          <w:rFonts w:ascii="Times New Roman" w:hAnsi="Times New Roman"/>
          <w:sz w:val="24"/>
          <w:szCs w:val="24"/>
          <w:lang w:val="ro-RO"/>
        </w:rPr>
        <w:t>lizarea datelor pr</w:t>
      </w:r>
      <w:r w:rsidR="001A2FE8">
        <w:rPr>
          <w:rFonts w:ascii="Times New Roman" w:hAnsi="Times New Roman"/>
          <w:sz w:val="24"/>
          <w:szCs w:val="24"/>
          <w:lang w:val="ro-RO"/>
        </w:rPr>
        <w:t>i</w:t>
      </w:r>
      <w:r w:rsidR="0011122A">
        <w:rPr>
          <w:rFonts w:ascii="Times New Roman" w:hAnsi="Times New Roman"/>
          <w:sz w:val="24"/>
          <w:szCs w:val="24"/>
          <w:lang w:val="ro-RO"/>
        </w:rPr>
        <w:t xml:space="preserve">vitoare la cantitățile de deșeuri </w:t>
      </w:r>
      <w:r w:rsidR="004F41D1">
        <w:rPr>
          <w:rFonts w:ascii="Times New Roman" w:hAnsi="Times New Roman"/>
          <w:sz w:val="24"/>
          <w:szCs w:val="24"/>
          <w:lang w:val="ro-RO"/>
        </w:rPr>
        <w:t>colectate si tratate</w:t>
      </w:r>
      <w:r w:rsidR="00041F48">
        <w:rPr>
          <w:rFonts w:ascii="Times New Roman" w:hAnsi="Times New Roman"/>
          <w:sz w:val="24"/>
          <w:szCs w:val="24"/>
          <w:lang w:val="ro-RO"/>
        </w:rPr>
        <w:t>.</w:t>
      </w:r>
    </w:p>
    <w:sectPr w:rsidR="00496B66" w:rsidRPr="0011122A" w:rsidSect="005833BF">
      <w:footerReference w:type="default" r:id="rId12"/>
      <w:pgSz w:w="11909" w:h="16834" w:code="9"/>
      <w:pgMar w:top="1008" w:right="1354" w:bottom="57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8B9E9" w14:textId="77777777" w:rsidR="005D1221" w:rsidRDefault="005D1221" w:rsidP="00A649D4">
      <w:pPr>
        <w:spacing w:after="0" w:line="240" w:lineRule="auto"/>
      </w:pPr>
      <w:r>
        <w:separator/>
      </w:r>
    </w:p>
  </w:endnote>
  <w:endnote w:type="continuationSeparator" w:id="0">
    <w:p w14:paraId="02A37409" w14:textId="77777777" w:rsidR="005D1221" w:rsidRDefault="005D1221" w:rsidP="00A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4532"/>
      <w:docPartObj>
        <w:docPartGallery w:val="Page Numbers (Bottom of Page)"/>
        <w:docPartUnique/>
      </w:docPartObj>
    </w:sdtPr>
    <w:sdtEndPr>
      <w:rPr>
        <w:rFonts w:ascii="Times New Roman" w:hAnsi="Times New Roman"/>
      </w:rPr>
    </w:sdtEndPr>
    <w:sdtContent>
      <w:p w14:paraId="01FDBA68" w14:textId="244D0F3E" w:rsidR="00083A4A" w:rsidRPr="003543EF" w:rsidRDefault="00083A4A">
        <w:pPr>
          <w:pStyle w:val="Footer"/>
          <w:jc w:val="center"/>
          <w:rPr>
            <w:rFonts w:ascii="Times New Roman" w:hAnsi="Times New Roman"/>
          </w:rPr>
        </w:pPr>
        <w:r w:rsidRPr="003543EF">
          <w:rPr>
            <w:rFonts w:ascii="Times New Roman" w:hAnsi="Times New Roman"/>
            <w:noProof/>
          </w:rPr>
          <w:fldChar w:fldCharType="begin"/>
        </w:r>
        <w:r w:rsidRPr="003543EF">
          <w:rPr>
            <w:rFonts w:ascii="Times New Roman" w:hAnsi="Times New Roman"/>
            <w:noProof/>
          </w:rPr>
          <w:instrText xml:space="preserve"> PAGE   \* MERGEFORMAT </w:instrText>
        </w:r>
        <w:r w:rsidRPr="003543EF">
          <w:rPr>
            <w:rFonts w:ascii="Times New Roman" w:hAnsi="Times New Roman"/>
            <w:noProof/>
          </w:rPr>
          <w:fldChar w:fldCharType="separate"/>
        </w:r>
        <w:r w:rsidR="0005002A">
          <w:rPr>
            <w:rFonts w:ascii="Times New Roman" w:hAnsi="Times New Roman"/>
            <w:noProof/>
          </w:rPr>
          <w:t>2</w:t>
        </w:r>
        <w:r w:rsidRPr="003543EF">
          <w:rPr>
            <w:rFonts w:ascii="Times New Roman" w:hAnsi="Times New Roman"/>
            <w:noProof/>
          </w:rPr>
          <w:fldChar w:fldCharType="end"/>
        </w:r>
      </w:p>
    </w:sdtContent>
  </w:sdt>
  <w:p w14:paraId="7DE4DBA1" w14:textId="77777777" w:rsidR="00083A4A" w:rsidRDefault="00083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5165D" w14:textId="77777777" w:rsidR="005D1221" w:rsidRDefault="005D1221" w:rsidP="00A649D4">
      <w:pPr>
        <w:spacing w:after="0" w:line="240" w:lineRule="auto"/>
      </w:pPr>
      <w:r>
        <w:separator/>
      </w:r>
    </w:p>
  </w:footnote>
  <w:footnote w:type="continuationSeparator" w:id="0">
    <w:p w14:paraId="61025903" w14:textId="77777777" w:rsidR="005D1221" w:rsidRDefault="005D1221" w:rsidP="00A64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F1"/>
    <w:multiLevelType w:val="hybridMultilevel"/>
    <w:tmpl w:val="26A61AC0"/>
    <w:lvl w:ilvl="0" w:tplc="281624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95532"/>
    <w:multiLevelType w:val="hybridMultilevel"/>
    <w:tmpl w:val="54E65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977DE9"/>
    <w:multiLevelType w:val="hybridMultilevel"/>
    <w:tmpl w:val="698C7D4E"/>
    <w:lvl w:ilvl="0" w:tplc="08090001">
      <w:start w:val="1"/>
      <w:numFmt w:val="bullet"/>
      <w:lvlText w:val=""/>
      <w:lvlJc w:val="left"/>
      <w:pPr>
        <w:ind w:left="3732" w:hanging="360"/>
      </w:pPr>
      <w:rPr>
        <w:rFonts w:ascii="Symbol" w:hAnsi="Symbol" w:hint="default"/>
      </w:rPr>
    </w:lvl>
    <w:lvl w:ilvl="1" w:tplc="08090003" w:tentative="1">
      <w:start w:val="1"/>
      <w:numFmt w:val="bullet"/>
      <w:lvlText w:val="o"/>
      <w:lvlJc w:val="left"/>
      <w:pPr>
        <w:ind w:left="4452" w:hanging="360"/>
      </w:pPr>
      <w:rPr>
        <w:rFonts w:ascii="Courier New" w:hAnsi="Courier New" w:cs="Courier New" w:hint="default"/>
      </w:rPr>
    </w:lvl>
    <w:lvl w:ilvl="2" w:tplc="08090005" w:tentative="1">
      <w:start w:val="1"/>
      <w:numFmt w:val="bullet"/>
      <w:lvlText w:val=""/>
      <w:lvlJc w:val="left"/>
      <w:pPr>
        <w:ind w:left="5172" w:hanging="360"/>
      </w:pPr>
      <w:rPr>
        <w:rFonts w:ascii="Wingdings" w:hAnsi="Wingdings" w:hint="default"/>
      </w:rPr>
    </w:lvl>
    <w:lvl w:ilvl="3" w:tplc="08090001" w:tentative="1">
      <w:start w:val="1"/>
      <w:numFmt w:val="bullet"/>
      <w:lvlText w:val=""/>
      <w:lvlJc w:val="left"/>
      <w:pPr>
        <w:ind w:left="5892" w:hanging="360"/>
      </w:pPr>
      <w:rPr>
        <w:rFonts w:ascii="Symbol" w:hAnsi="Symbol" w:hint="default"/>
      </w:rPr>
    </w:lvl>
    <w:lvl w:ilvl="4" w:tplc="08090003" w:tentative="1">
      <w:start w:val="1"/>
      <w:numFmt w:val="bullet"/>
      <w:lvlText w:val="o"/>
      <w:lvlJc w:val="left"/>
      <w:pPr>
        <w:ind w:left="6612" w:hanging="360"/>
      </w:pPr>
      <w:rPr>
        <w:rFonts w:ascii="Courier New" w:hAnsi="Courier New" w:cs="Courier New" w:hint="default"/>
      </w:rPr>
    </w:lvl>
    <w:lvl w:ilvl="5" w:tplc="08090005" w:tentative="1">
      <w:start w:val="1"/>
      <w:numFmt w:val="bullet"/>
      <w:lvlText w:val=""/>
      <w:lvlJc w:val="left"/>
      <w:pPr>
        <w:ind w:left="7332" w:hanging="360"/>
      </w:pPr>
      <w:rPr>
        <w:rFonts w:ascii="Wingdings" w:hAnsi="Wingdings" w:hint="default"/>
      </w:rPr>
    </w:lvl>
    <w:lvl w:ilvl="6" w:tplc="08090001" w:tentative="1">
      <w:start w:val="1"/>
      <w:numFmt w:val="bullet"/>
      <w:lvlText w:val=""/>
      <w:lvlJc w:val="left"/>
      <w:pPr>
        <w:ind w:left="8052" w:hanging="360"/>
      </w:pPr>
      <w:rPr>
        <w:rFonts w:ascii="Symbol" w:hAnsi="Symbol" w:hint="default"/>
      </w:rPr>
    </w:lvl>
    <w:lvl w:ilvl="7" w:tplc="08090003" w:tentative="1">
      <w:start w:val="1"/>
      <w:numFmt w:val="bullet"/>
      <w:lvlText w:val="o"/>
      <w:lvlJc w:val="left"/>
      <w:pPr>
        <w:ind w:left="8772" w:hanging="360"/>
      </w:pPr>
      <w:rPr>
        <w:rFonts w:ascii="Courier New" w:hAnsi="Courier New" w:cs="Courier New" w:hint="default"/>
      </w:rPr>
    </w:lvl>
    <w:lvl w:ilvl="8" w:tplc="08090005" w:tentative="1">
      <w:start w:val="1"/>
      <w:numFmt w:val="bullet"/>
      <w:lvlText w:val=""/>
      <w:lvlJc w:val="left"/>
      <w:pPr>
        <w:ind w:left="9492" w:hanging="360"/>
      </w:pPr>
      <w:rPr>
        <w:rFonts w:ascii="Wingdings" w:hAnsi="Wingdings" w:hint="default"/>
      </w:rPr>
    </w:lvl>
  </w:abstractNum>
  <w:abstractNum w:abstractNumId="3">
    <w:nsid w:val="09DD161F"/>
    <w:multiLevelType w:val="hybridMultilevel"/>
    <w:tmpl w:val="643E1D40"/>
    <w:lvl w:ilvl="0" w:tplc="4254FE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CB5A2C"/>
    <w:multiLevelType w:val="hybridMultilevel"/>
    <w:tmpl w:val="4614DF6E"/>
    <w:lvl w:ilvl="0" w:tplc="FEA6E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445D1"/>
    <w:multiLevelType w:val="hybridMultilevel"/>
    <w:tmpl w:val="B84CC756"/>
    <w:lvl w:ilvl="0" w:tplc="D1FC6BF4">
      <w:start w:val="1"/>
      <w:numFmt w:val="lowerLetter"/>
      <w:lvlText w:val="%1)"/>
      <w:lvlJc w:val="left"/>
      <w:pPr>
        <w:ind w:left="2062" w:hanging="360"/>
      </w:pPr>
      <w:rPr>
        <w:rFonts w:ascii="Times New Roman" w:eastAsia="Calibri" w:hAnsi="Times New Roman" w:cs="Times New Roman" w:hint="default"/>
        <w:b w:val="0"/>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69038E"/>
    <w:multiLevelType w:val="hybridMultilevel"/>
    <w:tmpl w:val="1FA42A24"/>
    <w:lvl w:ilvl="0" w:tplc="328A652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47A3370"/>
    <w:multiLevelType w:val="hybridMultilevel"/>
    <w:tmpl w:val="4DF64CCA"/>
    <w:lvl w:ilvl="0" w:tplc="DAD492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6212498"/>
    <w:multiLevelType w:val="hybridMultilevel"/>
    <w:tmpl w:val="53BA7F4E"/>
    <w:lvl w:ilvl="0" w:tplc="723863B2">
      <w:start w:val="1"/>
      <w:numFmt w:val="lowerLetter"/>
      <w:lvlText w:val="%1)"/>
      <w:lvlJc w:val="left"/>
      <w:pPr>
        <w:ind w:left="4046" w:hanging="360"/>
      </w:pPr>
      <w:rPr>
        <w:rFonts w:ascii="Times New Roman" w:hAnsi="Times New Roman" w:cs="Arial" w:hint="default"/>
        <w:sz w:val="24"/>
        <w:szCs w:val="24"/>
      </w:rPr>
    </w:lvl>
    <w:lvl w:ilvl="1" w:tplc="04070003" w:tentative="1">
      <w:start w:val="1"/>
      <w:numFmt w:val="bullet"/>
      <w:lvlText w:val="o"/>
      <w:lvlJc w:val="left"/>
      <w:pPr>
        <w:ind w:left="4766" w:hanging="360"/>
      </w:pPr>
      <w:rPr>
        <w:rFonts w:ascii="Courier New" w:hAnsi="Courier New" w:hint="default"/>
      </w:rPr>
    </w:lvl>
    <w:lvl w:ilvl="2" w:tplc="04070005" w:tentative="1">
      <w:start w:val="1"/>
      <w:numFmt w:val="bullet"/>
      <w:lvlText w:val=""/>
      <w:lvlJc w:val="left"/>
      <w:pPr>
        <w:ind w:left="5486" w:hanging="360"/>
      </w:pPr>
      <w:rPr>
        <w:rFonts w:ascii="Wingdings" w:hAnsi="Wingdings" w:hint="default"/>
      </w:rPr>
    </w:lvl>
    <w:lvl w:ilvl="3" w:tplc="04070001" w:tentative="1">
      <w:start w:val="1"/>
      <w:numFmt w:val="bullet"/>
      <w:lvlText w:val=""/>
      <w:lvlJc w:val="left"/>
      <w:pPr>
        <w:ind w:left="6206" w:hanging="360"/>
      </w:pPr>
      <w:rPr>
        <w:rFonts w:ascii="Symbol" w:hAnsi="Symbol" w:hint="default"/>
      </w:rPr>
    </w:lvl>
    <w:lvl w:ilvl="4" w:tplc="04070003" w:tentative="1">
      <w:start w:val="1"/>
      <w:numFmt w:val="bullet"/>
      <w:lvlText w:val="o"/>
      <w:lvlJc w:val="left"/>
      <w:pPr>
        <w:ind w:left="6926" w:hanging="360"/>
      </w:pPr>
      <w:rPr>
        <w:rFonts w:ascii="Courier New" w:hAnsi="Courier New" w:hint="default"/>
      </w:rPr>
    </w:lvl>
    <w:lvl w:ilvl="5" w:tplc="04070005" w:tentative="1">
      <w:start w:val="1"/>
      <w:numFmt w:val="bullet"/>
      <w:lvlText w:val=""/>
      <w:lvlJc w:val="left"/>
      <w:pPr>
        <w:ind w:left="7646" w:hanging="360"/>
      </w:pPr>
      <w:rPr>
        <w:rFonts w:ascii="Wingdings" w:hAnsi="Wingdings" w:hint="default"/>
      </w:rPr>
    </w:lvl>
    <w:lvl w:ilvl="6" w:tplc="04070001" w:tentative="1">
      <w:start w:val="1"/>
      <w:numFmt w:val="bullet"/>
      <w:lvlText w:val=""/>
      <w:lvlJc w:val="left"/>
      <w:pPr>
        <w:ind w:left="8366" w:hanging="360"/>
      </w:pPr>
      <w:rPr>
        <w:rFonts w:ascii="Symbol" w:hAnsi="Symbol" w:hint="default"/>
      </w:rPr>
    </w:lvl>
    <w:lvl w:ilvl="7" w:tplc="04070003" w:tentative="1">
      <w:start w:val="1"/>
      <w:numFmt w:val="bullet"/>
      <w:lvlText w:val="o"/>
      <w:lvlJc w:val="left"/>
      <w:pPr>
        <w:ind w:left="9086" w:hanging="360"/>
      </w:pPr>
      <w:rPr>
        <w:rFonts w:ascii="Courier New" w:hAnsi="Courier New" w:hint="default"/>
      </w:rPr>
    </w:lvl>
    <w:lvl w:ilvl="8" w:tplc="04070005" w:tentative="1">
      <w:start w:val="1"/>
      <w:numFmt w:val="bullet"/>
      <w:lvlText w:val=""/>
      <w:lvlJc w:val="left"/>
      <w:pPr>
        <w:ind w:left="9806" w:hanging="360"/>
      </w:pPr>
      <w:rPr>
        <w:rFonts w:ascii="Wingdings" w:hAnsi="Wingdings" w:hint="default"/>
      </w:rPr>
    </w:lvl>
  </w:abstractNum>
  <w:abstractNum w:abstractNumId="9">
    <w:nsid w:val="19B0223E"/>
    <w:multiLevelType w:val="multilevel"/>
    <w:tmpl w:val="AC4211B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AF9729F"/>
    <w:multiLevelType w:val="hybridMultilevel"/>
    <w:tmpl w:val="85E2B2FC"/>
    <w:lvl w:ilvl="0" w:tplc="200CCD0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94275A2"/>
    <w:multiLevelType w:val="hybridMultilevel"/>
    <w:tmpl w:val="2914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A1596"/>
    <w:multiLevelType w:val="hybridMultilevel"/>
    <w:tmpl w:val="A0D80B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346662CE"/>
    <w:multiLevelType w:val="hybridMultilevel"/>
    <w:tmpl w:val="49769680"/>
    <w:lvl w:ilvl="0" w:tplc="F5A44E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1CF715F"/>
    <w:multiLevelType w:val="hybridMultilevel"/>
    <w:tmpl w:val="A79EF9DC"/>
    <w:lvl w:ilvl="0" w:tplc="B54A44F0">
      <w:start w:val="6"/>
      <w:numFmt w:val="decimal"/>
      <w:lvlText w:val="%1."/>
      <w:lvlJc w:val="left"/>
      <w:pPr>
        <w:ind w:left="1080" w:hanging="360"/>
      </w:pPr>
      <w:rPr>
        <w:rFonts w:hint="default"/>
      </w:rPr>
    </w:lvl>
    <w:lvl w:ilvl="1" w:tplc="3552E2F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52BAC"/>
    <w:multiLevelType w:val="hybridMultilevel"/>
    <w:tmpl w:val="8A60F82A"/>
    <w:lvl w:ilvl="0" w:tplc="E4EA6186">
      <w:start w:val="1"/>
      <w:numFmt w:val="lowerLetter"/>
      <w:lvlText w:val="%1)"/>
      <w:lvlJc w:val="left"/>
      <w:pPr>
        <w:ind w:left="1080" w:hanging="720"/>
      </w:pPr>
      <w:rPr>
        <w:rFonts w:ascii="Times New Roman" w:eastAsia="Calibri"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71765"/>
    <w:multiLevelType w:val="hybridMultilevel"/>
    <w:tmpl w:val="46545C86"/>
    <w:lvl w:ilvl="0" w:tplc="433A573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56443353"/>
    <w:multiLevelType w:val="hybridMultilevel"/>
    <w:tmpl w:val="55BC705A"/>
    <w:lvl w:ilvl="0" w:tplc="328A6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B13D75"/>
    <w:multiLevelType w:val="hybridMultilevel"/>
    <w:tmpl w:val="6CE64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E04C7A"/>
    <w:multiLevelType w:val="hybridMultilevel"/>
    <w:tmpl w:val="1FC63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3449D"/>
    <w:multiLevelType w:val="hybridMultilevel"/>
    <w:tmpl w:val="33603F76"/>
    <w:lvl w:ilvl="0" w:tplc="998AE1A0">
      <w:start w:val="1"/>
      <w:numFmt w:val="lowerLetter"/>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64CA63B3"/>
    <w:multiLevelType w:val="hybridMultilevel"/>
    <w:tmpl w:val="897034C4"/>
    <w:lvl w:ilvl="0" w:tplc="C00E8DFE">
      <w:start w:val="1"/>
      <w:numFmt w:val="decimal"/>
      <w:lvlText w:val="ART. %1"/>
      <w:lvlJc w:val="left"/>
      <w:pPr>
        <w:ind w:left="2487" w:hanging="360"/>
      </w:pPr>
      <w:rPr>
        <w:rFonts w:ascii="Times New Roman" w:hAnsi="Times New Roman" w:cs="Times New Roman"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EE700D"/>
    <w:multiLevelType w:val="hybridMultilevel"/>
    <w:tmpl w:val="E32471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8B360E0"/>
    <w:multiLevelType w:val="hybridMultilevel"/>
    <w:tmpl w:val="AB489C5A"/>
    <w:lvl w:ilvl="0" w:tplc="60DA09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6044869"/>
    <w:multiLevelType w:val="hybridMultilevel"/>
    <w:tmpl w:val="D3C2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E871BE"/>
    <w:multiLevelType w:val="hybridMultilevel"/>
    <w:tmpl w:val="9042BA34"/>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6">
    <w:nsid w:val="7F327EAD"/>
    <w:multiLevelType w:val="hybridMultilevel"/>
    <w:tmpl w:val="C436C82E"/>
    <w:lvl w:ilvl="0" w:tplc="AD704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4"/>
  </w:num>
  <w:num w:numId="5">
    <w:abstractNumId w:val="18"/>
  </w:num>
  <w:num w:numId="6">
    <w:abstractNumId w:val="21"/>
  </w:num>
  <w:num w:numId="7">
    <w:abstractNumId w:val="5"/>
  </w:num>
  <w:num w:numId="8">
    <w:abstractNumId w:val="17"/>
  </w:num>
  <w:num w:numId="9">
    <w:abstractNumId w:val="3"/>
  </w:num>
  <w:num w:numId="10">
    <w:abstractNumId w:val="13"/>
  </w:num>
  <w:num w:numId="11">
    <w:abstractNumId w:val="8"/>
  </w:num>
  <w:num w:numId="12">
    <w:abstractNumId w:val="2"/>
  </w:num>
  <w:num w:numId="13">
    <w:abstractNumId w:val="22"/>
  </w:num>
  <w:num w:numId="14">
    <w:abstractNumId w:val="23"/>
  </w:num>
  <w:num w:numId="15">
    <w:abstractNumId w:val="15"/>
  </w:num>
  <w:num w:numId="16">
    <w:abstractNumId w:val="0"/>
  </w:num>
  <w:num w:numId="17">
    <w:abstractNumId w:val="10"/>
  </w:num>
  <w:num w:numId="18">
    <w:abstractNumId w:val="25"/>
  </w:num>
  <w:num w:numId="19">
    <w:abstractNumId w:val="11"/>
  </w:num>
  <w:num w:numId="20">
    <w:abstractNumId w:val="1"/>
  </w:num>
  <w:num w:numId="21">
    <w:abstractNumId w:val="16"/>
  </w:num>
  <w:num w:numId="22">
    <w:abstractNumId w:val="20"/>
  </w:num>
  <w:num w:numId="23">
    <w:abstractNumId w:val="9"/>
  </w:num>
  <w:num w:numId="24">
    <w:abstractNumId w:val="24"/>
  </w:num>
  <w:num w:numId="25">
    <w:abstractNumId w:val="19"/>
  </w:num>
  <w:num w:numId="26">
    <w:abstractNumId w:val="4"/>
  </w:num>
  <w:num w:numId="2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6A"/>
    <w:rsid w:val="000047A2"/>
    <w:rsid w:val="00005994"/>
    <w:rsid w:val="00007F67"/>
    <w:rsid w:val="0001275D"/>
    <w:rsid w:val="000127BB"/>
    <w:rsid w:val="0001364D"/>
    <w:rsid w:val="000137DF"/>
    <w:rsid w:val="0001466D"/>
    <w:rsid w:val="00014C05"/>
    <w:rsid w:val="00017234"/>
    <w:rsid w:val="00017E8A"/>
    <w:rsid w:val="00022452"/>
    <w:rsid w:val="00022D31"/>
    <w:rsid w:val="00027A70"/>
    <w:rsid w:val="00030249"/>
    <w:rsid w:val="000314FD"/>
    <w:rsid w:val="00031965"/>
    <w:rsid w:val="00031BD7"/>
    <w:rsid w:val="000320A8"/>
    <w:rsid w:val="000320FD"/>
    <w:rsid w:val="000325BB"/>
    <w:rsid w:val="00033D61"/>
    <w:rsid w:val="000366CF"/>
    <w:rsid w:val="000369E4"/>
    <w:rsid w:val="00037616"/>
    <w:rsid w:val="00040061"/>
    <w:rsid w:val="00040762"/>
    <w:rsid w:val="00041745"/>
    <w:rsid w:val="00041A82"/>
    <w:rsid w:val="00041F48"/>
    <w:rsid w:val="000429BC"/>
    <w:rsid w:val="00042D77"/>
    <w:rsid w:val="00044FC2"/>
    <w:rsid w:val="00045323"/>
    <w:rsid w:val="00045A10"/>
    <w:rsid w:val="00047810"/>
    <w:rsid w:val="0005002A"/>
    <w:rsid w:val="00052404"/>
    <w:rsid w:val="00052A2F"/>
    <w:rsid w:val="00052C63"/>
    <w:rsid w:val="0005319A"/>
    <w:rsid w:val="00053B59"/>
    <w:rsid w:val="00054147"/>
    <w:rsid w:val="00054B27"/>
    <w:rsid w:val="00055ED7"/>
    <w:rsid w:val="00060322"/>
    <w:rsid w:val="0006069D"/>
    <w:rsid w:val="00061615"/>
    <w:rsid w:val="00061E4D"/>
    <w:rsid w:val="0006260A"/>
    <w:rsid w:val="00062F38"/>
    <w:rsid w:val="00063CBD"/>
    <w:rsid w:val="000648C4"/>
    <w:rsid w:val="000652FC"/>
    <w:rsid w:val="00066F21"/>
    <w:rsid w:val="000712E9"/>
    <w:rsid w:val="00072712"/>
    <w:rsid w:val="0007276A"/>
    <w:rsid w:val="00072862"/>
    <w:rsid w:val="00072F91"/>
    <w:rsid w:val="00073601"/>
    <w:rsid w:val="00075D7F"/>
    <w:rsid w:val="00076F60"/>
    <w:rsid w:val="0007779C"/>
    <w:rsid w:val="00081270"/>
    <w:rsid w:val="00082405"/>
    <w:rsid w:val="00083A4A"/>
    <w:rsid w:val="00084AAC"/>
    <w:rsid w:val="00085A10"/>
    <w:rsid w:val="00086D5E"/>
    <w:rsid w:val="00086E50"/>
    <w:rsid w:val="000876D4"/>
    <w:rsid w:val="0008789F"/>
    <w:rsid w:val="00091983"/>
    <w:rsid w:val="00091BB3"/>
    <w:rsid w:val="00091CB4"/>
    <w:rsid w:val="00092075"/>
    <w:rsid w:val="00092334"/>
    <w:rsid w:val="0009276D"/>
    <w:rsid w:val="00092E78"/>
    <w:rsid w:val="00092F10"/>
    <w:rsid w:val="0009301E"/>
    <w:rsid w:val="00094961"/>
    <w:rsid w:val="000A21A3"/>
    <w:rsid w:val="000A2BB0"/>
    <w:rsid w:val="000A2C6D"/>
    <w:rsid w:val="000A3F16"/>
    <w:rsid w:val="000A450D"/>
    <w:rsid w:val="000A5705"/>
    <w:rsid w:val="000A5804"/>
    <w:rsid w:val="000A6DEE"/>
    <w:rsid w:val="000B26CE"/>
    <w:rsid w:val="000B29CE"/>
    <w:rsid w:val="000B69DD"/>
    <w:rsid w:val="000B75E8"/>
    <w:rsid w:val="000B7F6D"/>
    <w:rsid w:val="000C096C"/>
    <w:rsid w:val="000C3DE6"/>
    <w:rsid w:val="000C4311"/>
    <w:rsid w:val="000C4B38"/>
    <w:rsid w:val="000C4F89"/>
    <w:rsid w:val="000C524D"/>
    <w:rsid w:val="000D065B"/>
    <w:rsid w:val="000D0DB7"/>
    <w:rsid w:val="000D1ECF"/>
    <w:rsid w:val="000D2460"/>
    <w:rsid w:val="000D35E9"/>
    <w:rsid w:val="000D3C6A"/>
    <w:rsid w:val="000D45C6"/>
    <w:rsid w:val="000D4E0C"/>
    <w:rsid w:val="000D577B"/>
    <w:rsid w:val="000D6887"/>
    <w:rsid w:val="000D7F78"/>
    <w:rsid w:val="000E2027"/>
    <w:rsid w:val="000E2C1B"/>
    <w:rsid w:val="000E2C86"/>
    <w:rsid w:val="000E39DD"/>
    <w:rsid w:val="000E40F7"/>
    <w:rsid w:val="000E4F70"/>
    <w:rsid w:val="000E5724"/>
    <w:rsid w:val="000E7DA2"/>
    <w:rsid w:val="000E7FEF"/>
    <w:rsid w:val="000F1727"/>
    <w:rsid w:val="000F1A65"/>
    <w:rsid w:val="000F38C6"/>
    <w:rsid w:val="000F3E0A"/>
    <w:rsid w:val="000F3F9B"/>
    <w:rsid w:val="000F4147"/>
    <w:rsid w:val="000F6C41"/>
    <w:rsid w:val="000F756D"/>
    <w:rsid w:val="001009DE"/>
    <w:rsid w:val="00100C72"/>
    <w:rsid w:val="0010128C"/>
    <w:rsid w:val="0010178D"/>
    <w:rsid w:val="001025C8"/>
    <w:rsid w:val="001027C3"/>
    <w:rsid w:val="001036EF"/>
    <w:rsid w:val="00103899"/>
    <w:rsid w:val="00104942"/>
    <w:rsid w:val="00106317"/>
    <w:rsid w:val="001064C5"/>
    <w:rsid w:val="00106C02"/>
    <w:rsid w:val="00106C81"/>
    <w:rsid w:val="001105A0"/>
    <w:rsid w:val="0011122A"/>
    <w:rsid w:val="00112507"/>
    <w:rsid w:val="001130B6"/>
    <w:rsid w:val="0011372F"/>
    <w:rsid w:val="001147E9"/>
    <w:rsid w:val="001149F6"/>
    <w:rsid w:val="001155AE"/>
    <w:rsid w:val="001156DB"/>
    <w:rsid w:val="00116A1D"/>
    <w:rsid w:val="00116B71"/>
    <w:rsid w:val="00120C15"/>
    <w:rsid w:val="00121D08"/>
    <w:rsid w:val="00121E61"/>
    <w:rsid w:val="00123F0B"/>
    <w:rsid w:val="00124EEC"/>
    <w:rsid w:val="001260B8"/>
    <w:rsid w:val="0012646B"/>
    <w:rsid w:val="001300E1"/>
    <w:rsid w:val="00130362"/>
    <w:rsid w:val="001308D3"/>
    <w:rsid w:val="00130FE2"/>
    <w:rsid w:val="0013264D"/>
    <w:rsid w:val="00132655"/>
    <w:rsid w:val="00132C67"/>
    <w:rsid w:val="00135281"/>
    <w:rsid w:val="001370CE"/>
    <w:rsid w:val="00141755"/>
    <w:rsid w:val="00142BEF"/>
    <w:rsid w:val="00143170"/>
    <w:rsid w:val="001431BB"/>
    <w:rsid w:val="001455FC"/>
    <w:rsid w:val="00145ACC"/>
    <w:rsid w:val="00145BDB"/>
    <w:rsid w:val="00145DB7"/>
    <w:rsid w:val="0015010C"/>
    <w:rsid w:val="00151850"/>
    <w:rsid w:val="0015298B"/>
    <w:rsid w:val="001533E8"/>
    <w:rsid w:val="0015354A"/>
    <w:rsid w:val="0016012F"/>
    <w:rsid w:val="0016237E"/>
    <w:rsid w:val="00162EA3"/>
    <w:rsid w:val="00163A3F"/>
    <w:rsid w:val="00164BD0"/>
    <w:rsid w:val="001656BD"/>
    <w:rsid w:val="001658B5"/>
    <w:rsid w:val="00166137"/>
    <w:rsid w:val="00166D94"/>
    <w:rsid w:val="00167247"/>
    <w:rsid w:val="00171705"/>
    <w:rsid w:val="001722DE"/>
    <w:rsid w:val="001723EE"/>
    <w:rsid w:val="0017389D"/>
    <w:rsid w:val="00173DAB"/>
    <w:rsid w:val="00173FC8"/>
    <w:rsid w:val="0018502B"/>
    <w:rsid w:val="00186522"/>
    <w:rsid w:val="00187243"/>
    <w:rsid w:val="00187417"/>
    <w:rsid w:val="00191677"/>
    <w:rsid w:val="00192859"/>
    <w:rsid w:val="00193A81"/>
    <w:rsid w:val="00193AD5"/>
    <w:rsid w:val="001A10CB"/>
    <w:rsid w:val="001A1789"/>
    <w:rsid w:val="001A1FBC"/>
    <w:rsid w:val="001A2FE8"/>
    <w:rsid w:val="001A44BA"/>
    <w:rsid w:val="001A5393"/>
    <w:rsid w:val="001A7096"/>
    <w:rsid w:val="001B0972"/>
    <w:rsid w:val="001B315C"/>
    <w:rsid w:val="001B36AB"/>
    <w:rsid w:val="001B4C26"/>
    <w:rsid w:val="001C192C"/>
    <w:rsid w:val="001C32A5"/>
    <w:rsid w:val="001C67CD"/>
    <w:rsid w:val="001C7562"/>
    <w:rsid w:val="001D27E5"/>
    <w:rsid w:val="001D2BDA"/>
    <w:rsid w:val="001D398A"/>
    <w:rsid w:val="001D550D"/>
    <w:rsid w:val="001D5C28"/>
    <w:rsid w:val="001D60E3"/>
    <w:rsid w:val="001D64CA"/>
    <w:rsid w:val="001D6AEE"/>
    <w:rsid w:val="001D6D86"/>
    <w:rsid w:val="001D7AF9"/>
    <w:rsid w:val="001D7E61"/>
    <w:rsid w:val="001E00E5"/>
    <w:rsid w:val="001E00EC"/>
    <w:rsid w:val="001E1C99"/>
    <w:rsid w:val="001E505F"/>
    <w:rsid w:val="001E522F"/>
    <w:rsid w:val="001E737F"/>
    <w:rsid w:val="001F0E2A"/>
    <w:rsid w:val="001F112B"/>
    <w:rsid w:val="001F15C7"/>
    <w:rsid w:val="001F284A"/>
    <w:rsid w:val="001F2B9A"/>
    <w:rsid w:val="001F37EF"/>
    <w:rsid w:val="001F5B99"/>
    <w:rsid w:val="001F6FBC"/>
    <w:rsid w:val="00200C7A"/>
    <w:rsid w:val="00204FBF"/>
    <w:rsid w:val="002069DB"/>
    <w:rsid w:val="002108D8"/>
    <w:rsid w:val="002121BA"/>
    <w:rsid w:val="00213230"/>
    <w:rsid w:val="0021698F"/>
    <w:rsid w:val="0021786E"/>
    <w:rsid w:val="00220FAE"/>
    <w:rsid w:val="00221AA2"/>
    <w:rsid w:val="00221FBA"/>
    <w:rsid w:val="00222439"/>
    <w:rsid w:val="00223CD7"/>
    <w:rsid w:val="00225616"/>
    <w:rsid w:val="00225CC5"/>
    <w:rsid w:val="002265BD"/>
    <w:rsid w:val="00233796"/>
    <w:rsid w:val="00235E54"/>
    <w:rsid w:val="00236A59"/>
    <w:rsid w:val="00240A03"/>
    <w:rsid w:val="0024252E"/>
    <w:rsid w:val="00242745"/>
    <w:rsid w:val="002430C1"/>
    <w:rsid w:val="002435E9"/>
    <w:rsid w:val="002460A6"/>
    <w:rsid w:val="00246898"/>
    <w:rsid w:val="00251024"/>
    <w:rsid w:val="002510F7"/>
    <w:rsid w:val="0025155F"/>
    <w:rsid w:val="00251A8E"/>
    <w:rsid w:val="002529DE"/>
    <w:rsid w:val="00253FE2"/>
    <w:rsid w:val="00254777"/>
    <w:rsid w:val="002556CC"/>
    <w:rsid w:val="002615C3"/>
    <w:rsid w:val="00265610"/>
    <w:rsid w:val="00265941"/>
    <w:rsid w:val="00267DA3"/>
    <w:rsid w:val="0027121F"/>
    <w:rsid w:val="002712F5"/>
    <w:rsid w:val="002750D1"/>
    <w:rsid w:val="0027592A"/>
    <w:rsid w:val="00275CE1"/>
    <w:rsid w:val="0027749C"/>
    <w:rsid w:val="002777B6"/>
    <w:rsid w:val="00281C8E"/>
    <w:rsid w:val="00282317"/>
    <w:rsid w:val="00282702"/>
    <w:rsid w:val="0028325F"/>
    <w:rsid w:val="00284786"/>
    <w:rsid w:val="002860B5"/>
    <w:rsid w:val="00286200"/>
    <w:rsid w:val="00286855"/>
    <w:rsid w:val="00290078"/>
    <w:rsid w:val="00291592"/>
    <w:rsid w:val="002929C7"/>
    <w:rsid w:val="002951B7"/>
    <w:rsid w:val="00297563"/>
    <w:rsid w:val="002A323C"/>
    <w:rsid w:val="002A3469"/>
    <w:rsid w:val="002A4BFD"/>
    <w:rsid w:val="002A5042"/>
    <w:rsid w:val="002A55FC"/>
    <w:rsid w:val="002A5644"/>
    <w:rsid w:val="002B06CA"/>
    <w:rsid w:val="002B0BAD"/>
    <w:rsid w:val="002B3F61"/>
    <w:rsid w:val="002B40DF"/>
    <w:rsid w:val="002B513C"/>
    <w:rsid w:val="002B61A1"/>
    <w:rsid w:val="002B6268"/>
    <w:rsid w:val="002C0FB7"/>
    <w:rsid w:val="002C7887"/>
    <w:rsid w:val="002C7D81"/>
    <w:rsid w:val="002D4479"/>
    <w:rsid w:val="002D694B"/>
    <w:rsid w:val="002E0475"/>
    <w:rsid w:val="002E0554"/>
    <w:rsid w:val="002E064E"/>
    <w:rsid w:val="002E10E1"/>
    <w:rsid w:val="002E4666"/>
    <w:rsid w:val="002E4B9A"/>
    <w:rsid w:val="002E4E11"/>
    <w:rsid w:val="002E5AA9"/>
    <w:rsid w:val="002E7A96"/>
    <w:rsid w:val="002F0842"/>
    <w:rsid w:val="002F09FF"/>
    <w:rsid w:val="002F335C"/>
    <w:rsid w:val="002F54AC"/>
    <w:rsid w:val="003021F1"/>
    <w:rsid w:val="00306A6A"/>
    <w:rsid w:val="00307233"/>
    <w:rsid w:val="003104D1"/>
    <w:rsid w:val="00311051"/>
    <w:rsid w:val="00311E74"/>
    <w:rsid w:val="00312660"/>
    <w:rsid w:val="00312711"/>
    <w:rsid w:val="003128E1"/>
    <w:rsid w:val="0031338B"/>
    <w:rsid w:val="0031577D"/>
    <w:rsid w:val="00315AC1"/>
    <w:rsid w:val="00315C2B"/>
    <w:rsid w:val="00317005"/>
    <w:rsid w:val="0032101A"/>
    <w:rsid w:val="00321C7F"/>
    <w:rsid w:val="003231D4"/>
    <w:rsid w:val="00325D3F"/>
    <w:rsid w:val="00330156"/>
    <w:rsid w:val="00330328"/>
    <w:rsid w:val="00330D8F"/>
    <w:rsid w:val="00330E9C"/>
    <w:rsid w:val="003324B4"/>
    <w:rsid w:val="00332749"/>
    <w:rsid w:val="00334224"/>
    <w:rsid w:val="00335581"/>
    <w:rsid w:val="00336D31"/>
    <w:rsid w:val="00337B6C"/>
    <w:rsid w:val="00340059"/>
    <w:rsid w:val="00343201"/>
    <w:rsid w:val="00343369"/>
    <w:rsid w:val="00343B48"/>
    <w:rsid w:val="00344B77"/>
    <w:rsid w:val="00345EFF"/>
    <w:rsid w:val="003513F7"/>
    <w:rsid w:val="0035214F"/>
    <w:rsid w:val="003523CD"/>
    <w:rsid w:val="00352489"/>
    <w:rsid w:val="003543EF"/>
    <w:rsid w:val="00356CDD"/>
    <w:rsid w:val="003577EB"/>
    <w:rsid w:val="003614CC"/>
    <w:rsid w:val="00363C5A"/>
    <w:rsid w:val="00364216"/>
    <w:rsid w:val="00364862"/>
    <w:rsid w:val="00364F0E"/>
    <w:rsid w:val="00366E02"/>
    <w:rsid w:val="0036756F"/>
    <w:rsid w:val="00367934"/>
    <w:rsid w:val="00370096"/>
    <w:rsid w:val="00370604"/>
    <w:rsid w:val="0037141F"/>
    <w:rsid w:val="003729A0"/>
    <w:rsid w:val="00372BBE"/>
    <w:rsid w:val="0037409D"/>
    <w:rsid w:val="0037762C"/>
    <w:rsid w:val="003809B3"/>
    <w:rsid w:val="003809C5"/>
    <w:rsid w:val="003810D8"/>
    <w:rsid w:val="0038121D"/>
    <w:rsid w:val="003816BD"/>
    <w:rsid w:val="00381A6F"/>
    <w:rsid w:val="00382619"/>
    <w:rsid w:val="0038478D"/>
    <w:rsid w:val="003848B9"/>
    <w:rsid w:val="003873C5"/>
    <w:rsid w:val="00393056"/>
    <w:rsid w:val="00393153"/>
    <w:rsid w:val="00394AE2"/>
    <w:rsid w:val="00396FF7"/>
    <w:rsid w:val="003972EE"/>
    <w:rsid w:val="003A0547"/>
    <w:rsid w:val="003A1E19"/>
    <w:rsid w:val="003A22F8"/>
    <w:rsid w:val="003A56FD"/>
    <w:rsid w:val="003A69A3"/>
    <w:rsid w:val="003B6158"/>
    <w:rsid w:val="003C02AD"/>
    <w:rsid w:val="003C3679"/>
    <w:rsid w:val="003C5594"/>
    <w:rsid w:val="003C5C04"/>
    <w:rsid w:val="003C75ED"/>
    <w:rsid w:val="003C78CF"/>
    <w:rsid w:val="003D03DB"/>
    <w:rsid w:val="003D0EEA"/>
    <w:rsid w:val="003D383C"/>
    <w:rsid w:val="003D6DEF"/>
    <w:rsid w:val="003D7E42"/>
    <w:rsid w:val="003E2540"/>
    <w:rsid w:val="003E2995"/>
    <w:rsid w:val="003E5985"/>
    <w:rsid w:val="003E5C64"/>
    <w:rsid w:val="003E6054"/>
    <w:rsid w:val="003F013D"/>
    <w:rsid w:val="003F11E6"/>
    <w:rsid w:val="003F132C"/>
    <w:rsid w:val="003F1AB8"/>
    <w:rsid w:val="003F3FD2"/>
    <w:rsid w:val="003F487C"/>
    <w:rsid w:val="003F7768"/>
    <w:rsid w:val="0040020D"/>
    <w:rsid w:val="00400EE3"/>
    <w:rsid w:val="00402945"/>
    <w:rsid w:val="00404208"/>
    <w:rsid w:val="00404225"/>
    <w:rsid w:val="004050BB"/>
    <w:rsid w:val="0041364E"/>
    <w:rsid w:val="00413DAF"/>
    <w:rsid w:val="004145AB"/>
    <w:rsid w:val="00414B07"/>
    <w:rsid w:val="00414B52"/>
    <w:rsid w:val="0042053E"/>
    <w:rsid w:val="004209AC"/>
    <w:rsid w:val="0042112D"/>
    <w:rsid w:val="0042163F"/>
    <w:rsid w:val="004218FF"/>
    <w:rsid w:val="004219F8"/>
    <w:rsid w:val="00422559"/>
    <w:rsid w:val="00423311"/>
    <w:rsid w:val="0042537C"/>
    <w:rsid w:val="00425F5D"/>
    <w:rsid w:val="00426E86"/>
    <w:rsid w:val="004273FC"/>
    <w:rsid w:val="00431EFD"/>
    <w:rsid w:val="0043274E"/>
    <w:rsid w:val="00433173"/>
    <w:rsid w:val="00433AB3"/>
    <w:rsid w:val="004344B0"/>
    <w:rsid w:val="0043501F"/>
    <w:rsid w:val="0043635B"/>
    <w:rsid w:val="004417CF"/>
    <w:rsid w:val="004439D8"/>
    <w:rsid w:val="00450108"/>
    <w:rsid w:val="0045124D"/>
    <w:rsid w:val="00451DB6"/>
    <w:rsid w:val="00452CE0"/>
    <w:rsid w:val="0045547C"/>
    <w:rsid w:val="00455E78"/>
    <w:rsid w:val="00457281"/>
    <w:rsid w:val="00461675"/>
    <w:rsid w:val="00465029"/>
    <w:rsid w:val="00466594"/>
    <w:rsid w:val="00471875"/>
    <w:rsid w:val="00472C16"/>
    <w:rsid w:val="004731E3"/>
    <w:rsid w:val="00473982"/>
    <w:rsid w:val="00475EBC"/>
    <w:rsid w:val="004760F7"/>
    <w:rsid w:val="004778BE"/>
    <w:rsid w:val="00481E16"/>
    <w:rsid w:val="00484756"/>
    <w:rsid w:val="004870BD"/>
    <w:rsid w:val="0049129D"/>
    <w:rsid w:val="00491E52"/>
    <w:rsid w:val="004926A4"/>
    <w:rsid w:val="004928B1"/>
    <w:rsid w:val="004951BC"/>
    <w:rsid w:val="0049603D"/>
    <w:rsid w:val="00496B66"/>
    <w:rsid w:val="004A03E3"/>
    <w:rsid w:val="004A0775"/>
    <w:rsid w:val="004A0ADD"/>
    <w:rsid w:val="004A161B"/>
    <w:rsid w:val="004A1836"/>
    <w:rsid w:val="004A2F81"/>
    <w:rsid w:val="004A604B"/>
    <w:rsid w:val="004A6954"/>
    <w:rsid w:val="004A6F3D"/>
    <w:rsid w:val="004A7A2A"/>
    <w:rsid w:val="004A7B71"/>
    <w:rsid w:val="004B03FD"/>
    <w:rsid w:val="004B182A"/>
    <w:rsid w:val="004B4207"/>
    <w:rsid w:val="004B4316"/>
    <w:rsid w:val="004C0516"/>
    <w:rsid w:val="004C2736"/>
    <w:rsid w:val="004C3210"/>
    <w:rsid w:val="004C7BAC"/>
    <w:rsid w:val="004D0155"/>
    <w:rsid w:val="004D126B"/>
    <w:rsid w:val="004D249A"/>
    <w:rsid w:val="004D26DA"/>
    <w:rsid w:val="004D3091"/>
    <w:rsid w:val="004D353B"/>
    <w:rsid w:val="004D3B9C"/>
    <w:rsid w:val="004D6035"/>
    <w:rsid w:val="004E38F5"/>
    <w:rsid w:val="004E4052"/>
    <w:rsid w:val="004E5906"/>
    <w:rsid w:val="004E7084"/>
    <w:rsid w:val="004E7906"/>
    <w:rsid w:val="004E7EC4"/>
    <w:rsid w:val="004F0620"/>
    <w:rsid w:val="004F2289"/>
    <w:rsid w:val="004F27D7"/>
    <w:rsid w:val="004F27E0"/>
    <w:rsid w:val="004F2F8D"/>
    <w:rsid w:val="004F33AA"/>
    <w:rsid w:val="004F41D1"/>
    <w:rsid w:val="004F41D5"/>
    <w:rsid w:val="004F46F7"/>
    <w:rsid w:val="004F526F"/>
    <w:rsid w:val="004F7285"/>
    <w:rsid w:val="004F74BC"/>
    <w:rsid w:val="004F7559"/>
    <w:rsid w:val="00500B57"/>
    <w:rsid w:val="0050211A"/>
    <w:rsid w:val="005031C5"/>
    <w:rsid w:val="005034F5"/>
    <w:rsid w:val="00503C7A"/>
    <w:rsid w:val="00504DBA"/>
    <w:rsid w:val="0050520C"/>
    <w:rsid w:val="00505B14"/>
    <w:rsid w:val="00506363"/>
    <w:rsid w:val="00507699"/>
    <w:rsid w:val="00515A79"/>
    <w:rsid w:val="00517558"/>
    <w:rsid w:val="005220C2"/>
    <w:rsid w:val="0052265B"/>
    <w:rsid w:val="005253BB"/>
    <w:rsid w:val="00525708"/>
    <w:rsid w:val="00527087"/>
    <w:rsid w:val="005328A5"/>
    <w:rsid w:val="005331D0"/>
    <w:rsid w:val="00535426"/>
    <w:rsid w:val="005356E7"/>
    <w:rsid w:val="005358A2"/>
    <w:rsid w:val="005360CA"/>
    <w:rsid w:val="00540811"/>
    <w:rsid w:val="00543AB3"/>
    <w:rsid w:val="00544581"/>
    <w:rsid w:val="00544AFA"/>
    <w:rsid w:val="005474AD"/>
    <w:rsid w:val="00547592"/>
    <w:rsid w:val="005506EC"/>
    <w:rsid w:val="00551DBD"/>
    <w:rsid w:val="0055214D"/>
    <w:rsid w:val="00553FBA"/>
    <w:rsid w:val="0055474D"/>
    <w:rsid w:val="00560B67"/>
    <w:rsid w:val="00562BA2"/>
    <w:rsid w:val="00564050"/>
    <w:rsid w:val="005644DC"/>
    <w:rsid w:val="00565C91"/>
    <w:rsid w:val="005673EE"/>
    <w:rsid w:val="00567AF8"/>
    <w:rsid w:val="00570E21"/>
    <w:rsid w:val="005722EC"/>
    <w:rsid w:val="0057381F"/>
    <w:rsid w:val="005748E3"/>
    <w:rsid w:val="0057510A"/>
    <w:rsid w:val="005756C5"/>
    <w:rsid w:val="005776B6"/>
    <w:rsid w:val="005833BF"/>
    <w:rsid w:val="00584BBE"/>
    <w:rsid w:val="005850F3"/>
    <w:rsid w:val="00585418"/>
    <w:rsid w:val="00591A78"/>
    <w:rsid w:val="00591D72"/>
    <w:rsid w:val="0059350A"/>
    <w:rsid w:val="00594E81"/>
    <w:rsid w:val="005A1099"/>
    <w:rsid w:val="005A2CFB"/>
    <w:rsid w:val="005A2FB1"/>
    <w:rsid w:val="005A3742"/>
    <w:rsid w:val="005A3BE9"/>
    <w:rsid w:val="005A3F24"/>
    <w:rsid w:val="005A52D6"/>
    <w:rsid w:val="005A57CD"/>
    <w:rsid w:val="005A7906"/>
    <w:rsid w:val="005B0B62"/>
    <w:rsid w:val="005B2BCE"/>
    <w:rsid w:val="005B35BD"/>
    <w:rsid w:val="005B45A7"/>
    <w:rsid w:val="005B47D2"/>
    <w:rsid w:val="005B48E9"/>
    <w:rsid w:val="005B5A24"/>
    <w:rsid w:val="005B5D91"/>
    <w:rsid w:val="005B5EFC"/>
    <w:rsid w:val="005B62CE"/>
    <w:rsid w:val="005C2FC3"/>
    <w:rsid w:val="005C342C"/>
    <w:rsid w:val="005C3A48"/>
    <w:rsid w:val="005C3F6A"/>
    <w:rsid w:val="005C482A"/>
    <w:rsid w:val="005C5F40"/>
    <w:rsid w:val="005D03CF"/>
    <w:rsid w:val="005D1221"/>
    <w:rsid w:val="005D219C"/>
    <w:rsid w:val="005D22E0"/>
    <w:rsid w:val="005D47E8"/>
    <w:rsid w:val="005D566E"/>
    <w:rsid w:val="005D6C88"/>
    <w:rsid w:val="005D740B"/>
    <w:rsid w:val="005D7E2B"/>
    <w:rsid w:val="005E09E3"/>
    <w:rsid w:val="005E09E8"/>
    <w:rsid w:val="005E17D3"/>
    <w:rsid w:val="005E1FB4"/>
    <w:rsid w:val="005E2229"/>
    <w:rsid w:val="005E2BAD"/>
    <w:rsid w:val="005E39E9"/>
    <w:rsid w:val="005E65EE"/>
    <w:rsid w:val="005E66CB"/>
    <w:rsid w:val="005F000A"/>
    <w:rsid w:val="005F03BB"/>
    <w:rsid w:val="005F0BB2"/>
    <w:rsid w:val="005F1621"/>
    <w:rsid w:val="005F1FB5"/>
    <w:rsid w:val="005F2C1F"/>
    <w:rsid w:val="005F36E0"/>
    <w:rsid w:val="005F3A5C"/>
    <w:rsid w:val="005F3C6E"/>
    <w:rsid w:val="005F4ABD"/>
    <w:rsid w:val="005F5AE5"/>
    <w:rsid w:val="005F5BED"/>
    <w:rsid w:val="00601814"/>
    <w:rsid w:val="00602143"/>
    <w:rsid w:val="00602DD2"/>
    <w:rsid w:val="00607A55"/>
    <w:rsid w:val="00611C56"/>
    <w:rsid w:val="0061556F"/>
    <w:rsid w:val="00615EA8"/>
    <w:rsid w:val="0061799A"/>
    <w:rsid w:val="00617E4F"/>
    <w:rsid w:val="00622384"/>
    <w:rsid w:val="00625C83"/>
    <w:rsid w:val="00626796"/>
    <w:rsid w:val="00626F79"/>
    <w:rsid w:val="006274FB"/>
    <w:rsid w:val="00627DBA"/>
    <w:rsid w:val="00632B08"/>
    <w:rsid w:val="00636CA2"/>
    <w:rsid w:val="006403B9"/>
    <w:rsid w:val="0064130C"/>
    <w:rsid w:val="00644C00"/>
    <w:rsid w:val="00645460"/>
    <w:rsid w:val="00645B1E"/>
    <w:rsid w:val="0064640B"/>
    <w:rsid w:val="006469E3"/>
    <w:rsid w:val="00650B20"/>
    <w:rsid w:val="006510E5"/>
    <w:rsid w:val="00651F02"/>
    <w:rsid w:val="00652C5A"/>
    <w:rsid w:val="006532DA"/>
    <w:rsid w:val="00653572"/>
    <w:rsid w:val="00654935"/>
    <w:rsid w:val="00654ABE"/>
    <w:rsid w:val="00657AF4"/>
    <w:rsid w:val="00657C2C"/>
    <w:rsid w:val="006601EE"/>
    <w:rsid w:val="0066180E"/>
    <w:rsid w:val="00661C3D"/>
    <w:rsid w:val="00663178"/>
    <w:rsid w:val="00663EBD"/>
    <w:rsid w:val="00665B68"/>
    <w:rsid w:val="00666052"/>
    <w:rsid w:val="00666CB5"/>
    <w:rsid w:val="00671F9A"/>
    <w:rsid w:val="006742CE"/>
    <w:rsid w:val="006747CF"/>
    <w:rsid w:val="00675CEA"/>
    <w:rsid w:val="00676676"/>
    <w:rsid w:val="00677138"/>
    <w:rsid w:val="00680591"/>
    <w:rsid w:val="0068070B"/>
    <w:rsid w:val="00680CDB"/>
    <w:rsid w:val="006819A6"/>
    <w:rsid w:val="006819F8"/>
    <w:rsid w:val="00681C1B"/>
    <w:rsid w:val="00682B2A"/>
    <w:rsid w:val="00683ED2"/>
    <w:rsid w:val="0068527A"/>
    <w:rsid w:val="006862B3"/>
    <w:rsid w:val="00686A93"/>
    <w:rsid w:val="0068722A"/>
    <w:rsid w:val="00687498"/>
    <w:rsid w:val="00691627"/>
    <w:rsid w:val="00691B33"/>
    <w:rsid w:val="00692473"/>
    <w:rsid w:val="00693FF7"/>
    <w:rsid w:val="00696732"/>
    <w:rsid w:val="006B06A1"/>
    <w:rsid w:val="006B0D1C"/>
    <w:rsid w:val="006B2187"/>
    <w:rsid w:val="006B2644"/>
    <w:rsid w:val="006B6245"/>
    <w:rsid w:val="006B6CB1"/>
    <w:rsid w:val="006B72EA"/>
    <w:rsid w:val="006B796E"/>
    <w:rsid w:val="006B7D01"/>
    <w:rsid w:val="006C7AC3"/>
    <w:rsid w:val="006D0216"/>
    <w:rsid w:val="006D0E54"/>
    <w:rsid w:val="006D2198"/>
    <w:rsid w:val="006D5709"/>
    <w:rsid w:val="006E10B7"/>
    <w:rsid w:val="006E2090"/>
    <w:rsid w:val="006E3376"/>
    <w:rsid w:val="006E4392"/>
    <w:rsid w:val="006E6449"/>
    <w:rsid w:val="006E7A7E"/>
    <w:rsid w:val="006F0192"/>
    <w:rsid w:val="006F14D7"/>
    <w:rsid w:val="006F1704"/>
    <w:rsid w:val="006F33F9"/>
    <w:rsid w:val="006F34C2"/>
    <w:rsid w:val="006F3D29"/>
    <w:rsid w:val="006F46DA"/>
    <w:rsid w:val="006F65BB"/>
    <w:rsid w:val="006F686A"/>
    <w:rsid w:val="006F6941"/>
    <w:rsid w:val="007004CC"/>
    <w:rsid w:val="00700638"/>
    <w:rsid w:val="007048C0"/>
    <w:rsid w:val="00704FA4"/>
    <w:rsid w:val="00705993"/>
    <w:rsid w:val="0070626B"/>
    <w:rsid w:val="007063DC"/>
    <w:rsid w:val="007070C5"/>
    <w:rsid w:val="00707ED0"/>
    <w:rsid w:val="007105D9"/>
    <w:rsid w:val="00712F41"/>
    <w:rsid w:val="00714D31"/>
    <w:rsid w:val="0071549D"/>
    <w:rsid w:val="0071647C"/>
    <w:rsid w:val="00717E51"/>
    <w:rsid w:val="007235DD"/>
    <w:rsid w:val="00724760"/>
    <w:rsid w:val="00725569"/>
    <w:rsid w:val="00726CBD"/>
    <w:rsid w:val="00727FCE"/>
    <w:rsid w:val="007316C5"/>
    <w:rsid w:val="007325D9"/>
    <w:rsid w:val="007346A0"/>
    <w:rsid w:val="00737538"/>
    <w:rsid w:val="00741797"/>
    <w:rsid w:val="007436F0"/>
    <w:rsid w:val="00746DF1"/>
    <w:rsid w:val="0075337B"/>
    <w:rsid w:val="00757CF3"/>
    <w:rsid w:val="00757D5B"/>
    <w:rsid w:val="00762B5A"/>
    <w:rsid w:val="00764293"/>
    <w:rsid w:val="00765912"/>
    <w:rsid w:val="00765B06"/>
    <w:rsid w:val="00765CB2"/>
    <w:rsid w:val="007729E7"/>
    <w:rsid w:val="00772D29"/>
    <w:rsid w:val="00774974"/>
    <w:rsid w:val="00776859"/>
    <w:rsid w:val="00781FE5"/>
    <w:rsid w:val="00783282"/>
    <w:rsid w:val="007902E8"/>
    <w:rsid w:val="00790FF4"/>
    <w:rsid w:val="00792FF0"/>
    <w:rsid w:val="0079380A"/>
    <w:rsid w:val="0079423A"/>
    <w:rsid w:val="00794406"/>
    <w:rsid w:val="007969E8"/>
    <w:rsid w:val="0079793E"/>
    <w:rsid w:val="00797D8A"/>
    <w:rsid w:val="007A1D3F"/>
    <w:rsid w:val="007A3041"/>
    <w:rsid w:val="007A36EB"/>
    <w:rsid w:val="007A42EF"/>
    <w:rsid w:val="007A49FA"/>
    <w:rsid w:val="007A7FC4"/>
    <w:rsid w:val="007B00F9"/>
    <w:rsid w:val="007B271C"/>
    <w:rsid w:val="007C0241"/>
    <w:rsid w:val="007C0313"/>
    <w:rsid w:val="007C21A8"/>
    <w:rsid w:val="007C2B25"/>
    <w:rsid w:val="007C44CC"/>
    <w:rsid w:val="007C60C6"/>
    <w:rsid w:val="007C6642"/>
    <w:rsid w:val="007C72B3"/>
    <w:rsid w:val="007D01DF"/>
    <w:rsid w:val="007D1545"/>
    <w:rsid w:val="007D2AE2"/>
    <w:rsid w:val="007D2FE1"/>
    <w:rsid w:val="007D4FD8"/>
    <w:rsid w:val="007D53A3"/>
    <w:rsid w:val="007D5B70"/>
    <w:rsid w:val="007D5E06"/>
    <w:rsid w:val="007D643A"/>
    <w:rsid w:val="007E0DAF"/>
    <w:rsid w:val="007E289E"/>
    <w:rsid w:val="007E29CE"/>
    <w:rsid w:val="007E50D3"/>
    <w:rsid w:val="007E5119"/>
    <w:rsid w:val="007E5474"/>
    <w:rsid w:val="007E5A3A"/>
    <w:rsid w:val="007E7470"/>
    <w:rsid w:val="007F0EDA"/>
    <w:rsid w:val="007F1753"/>
    <w:rsid w:val="007F313D"/>
    <w:rsid w:val="007F7840"/>
    <w:rsid w:val="007F7A59"/>
    <w:rsid w:val="00804140"/>
    <w:rsid w:val="00805876"/>
    <w:rsid w:val="00805E36"/>
    <w:rsid w:val="00806F6D"/>
    <w:rsid w:val="00807A10"/>
    <w:rsid w:val="008107BD"/>
    <w:rsid w:val="00811882"/>
    <w:rsid w:val="00812094"/>
    <w:rsid w:val="00812126"/>
    <w:rsid w:val="00815027"/>
    <w:rsid w:val="008153F1"/>
    <w:rsid w:val="00816B1F"/>
    <w:rsid w:val="00816CE8"/>
    <w:rsid w:val="00816EB0"/>
    <w:rsid w:val="00817991"/>
    <w:rsid w:val="00817DC7"/>
    <w:rsid w:val="00820EC9"/>
    <w:rsid w:val="00823392"/>
    <w:rsid w:val="008252C6"/>
    <w:rsid w:val="00827ACC"/>
    <w:rsid w:val="0083331D"/>
    <w:rsid w:val="0083358A"/>
    <w:rsid w:val="00834E6C"/>
    <w:rsid w:val="00836B17"/>
    <w:rsid w:val="00837CF1"/>
    <w:rsid w:val="00837F3B"/>
    <w:rsid w:val="00840D86"/>
    <w:rsid w:val="0084344E"/>
    <w:rsid w:val="008443EB"/>
    <w:rsid w:val="00845467"/>
    <w:rsid w:val="00846209"/>
    <w:rsid w:val="008470CF"/>
    <w:rsid w:val="00847E42"/>
    <w:rsid w:val="008502A2"/>
    <w:rsid w:val="00850B8B"/>
    <w:rsid w:val="00851C84"/>
    <w:rsid w:val="00855E03"/>
    <w:rsid w:val="00855F8E"/>
    <w:rsid w:val="008576B9"/>
    <w:rsid w:val="0086017E"/>
    <w:rsid w:val="008611A7"/>
    <w:rsid w:val="00861579"/>
    <w:rsid w:val="008624EF"/>
    <w:rsid w:val="00864FB7"/>
    <w:rsid w:val="0086506F"/>
    <w:rsid w:val="00866FAD"/>
    <w:rsid w:val="00870A6F"/>
    <w:rsid w:val="00870E8B"/>
    <w:rsid w:val="00871528"/>
    <w:rsid w:val="008728C1"/>
    <w:rsid w:val="00873876"/>
    <w:rsid w:val="00874B95"/>
    <w:rsid w:val="00883B8C"/>
    <w:rsid w:val="008840C9"/>
    <w:rsid w:val="008876B6"/>
    <w:rsid w:val="00893208"/>
    <w:rsid w:val="00895822"/>
    <w:rsid w:val="00895FE0"/>
    <w:rsid w:val="008972E7"/>
    <w:rsid w:val="00897C0B"/>
    <w:rsid w:val="008A1543"/>
    <w:rsid w:val="008A381A"/>
    <w:rsid w:val="008A4675"/>
    <w:rsid w:val="008A7CE5"/>
    <w:rsid w:val="008B01DF"/>
    <w:rsid w:val="008B1318"/>
    <w:rsid w:val="008B2B4B"/>
    <w:rsid w:val="008B3CF1"/>
    <w:rsid w:val="008B4659"/>
    <w:rsid w:val="008B4B08"/>
    <w:rsid w:val="008B6D12"/>
    <w:rsid w:val="008C08DA"/>
    <w:rsid w:val="008C15F8"/>
    <w:rsid w:val="008C1949"/>
    <w:rsid w:val="008C3100"/>
    <w:rsid w:val="008C4526"/>
    <w:rsid w:val="008C65C8"/>
    <w:rsid w:val="008D0EEF"/>
    <w:rsid w:val="008D256A"/>
    <w:rsid w:val="008D3C73"/>
    <w:rsid w:val="008D5352"/>
    <w:rsid w:val="008D693E"/>
    <w:rsid w:val="008D70E7"/>
    <w:rsid w:val="008D74DD"/>
    <w:rsid w:val="008E036B"/>
    <w:rsid w:val="008E1289"/>
    <w:rsid w:val="008E15EC"/>
    <w:rsid w:val="008E29FA"/>
    <w:rsid w:val="008E2CC5"/>
    <w:rsid w:val="008E2EE8"/>
    <w:rsid w:val="008E3F69"/>
    <w:rsid w:val="008E615D"/>
    <w:rsid w:val="008E778C"/>
    <w:rsid w:val="008F1D16"/>
    <w:rsid w:val="008F3895"/>
    <w:rsid w:val="008F5674"/>
    <w:rsid w:val="008F632A"/>
    <w:rsid w:val="008F68F1"/>
    <w:rsid w:val="008F78FD"/>
    <w:rsid w:val="008F7CDE"/>
    <w:rsid w:val="00900458"/>
    <w:rsid w:val="009010DA"/>
    <w:rsid w:val="009012BB"/>
    <w:rsid w:val="009028E7"/>
    <w:rsid w:val="009033EA"/>
    <w:rsid w:val="00904C81"/>
    <w:rsid w:val="009053D6"/>
    <w:rsid w:val="00907657"/>
    <w:rsid w:val="00907C9D"/>
    <w:rsid w:val="009100B4"/>
    <w:rsid w:val="0091040A"/>
    <w:rsid w:val="00912144"/>
    <w:rsid w:val="0091501C"/>
    <w:rsid w:val="00917594"/>
    <w:rsid w:val="0091796E"/>
    <w:rsid w:val="0092004B"/>
    <w:rsid w:val="00922157"/>
    <w:rsid w:val="00922988"/>
    <w:rsid w:val="00922FFF"/>
    <w:rsid w:val="00924753"/>
    <w:rsid w:val="009264CE"/>
    <w:rsid w:val="0093075E"/>
    <w:rsid w:val="00931C1C"/>
    <w:rsid w:val="00932B0B"/>
    <w:rsid w:val="009345D6"/>
    <w:rsid w:val="0093532F"/>
    <w:rsid w:val="00937658"/>
    <w:rsid w:val="00940685"/>
    <w:rsid w:val="00940833"/>
    <w:rsid w:val="00941EFC"/>
    <w:rsid w:val="00943954"/>
    <w:rsid w:val="00946F9B"/>
    <w:rsid w:val="00947A97"/>
    <w:rsid w:val="0095480D"/>
    <w:rsid w:val="00954F17"/>
    <w:rsid w:val="0095755B"/>
    <w:rsid w:val="009576E8"/>
    <w:rsid w:val="00962123"/>
    <w:rsid w:val="009623C4"/>
    <w:rsid w:val="00963B72"/>
    <w:rsid w:val="0096496D"/>
    <w:rsid w:val="00965E78"/>
    <w:rsid w:val="0096684C"/>
    <w:rsid w:val="009670AA"/>
    <w:rsid w:val="0097129A"/>
    <w:rsid w:val="0097491A"/>
    <w:rsid w:val="0098008E"/>
    <w:rsid w:val="00980848"/>
    <w:rsid w:val="00981413"/>
    <w:rsid w:val="00981B9D"/>
    <w:rsid w:val="009829FC"/>
    <w:rsid w:val="009842BD"/>
    <w:rsid w:val="009849EB"/>
    <w:rsid w:val="00984E6A"/>
    <w:rsid w:val="0098717D"/>
    <w:rsid w:val="00987AF2"/>
    <w:rsid w:val="00990363"/>
    <w:rsid w:val="009906EA"/>
    <w:rsid w:val="00990740"/>
    <w:rsid w:val="00990E70"/>
    <w:rsid w:val="00993880"/>
    <w:rsid w:val="00993BD1"/>
    <w:rsid w:val="00996EF3"/>
    <w:rsid w:val="00997288"/>
    <w:rsid w:val="009976A1"/>
    <w:rsid w:val="009A0A75"/>
    <w:rsid w:val="009A1944"/>
    <w:rsid w:val="009A1B15"/>
    <w:rsid w:val="009A240B"/>
    <w:rsid w:val="009A324D"/>
    <w:rsid w:val="009A35C7"/>
    <w:rsid w:val="009A5119"/>
    <w:rsid w:val="009A5539"/>
    <w:rsid w:val="009A6119"/>
    <w:rsid w:val="009A6800"/>
    <w:rsid w:val="009B0A96"/>
    <w:rsid w:val="009B1F05"/>
    <w:rsid w:val="009B3543"/>
    <w:rsid w:val="009B4EC2"/>
    <w:rsid w:val="009B6CB3"/>
    <w:rsid w:val="009B729F"/>
    <w:rsid w:val="009B746F"/>
    <w:rsid w:val="009B7CA3"/>
    <w:rsid w:val="009C2ADF"/>
    <w:rsid w:val="009C33F7"/>
    <w:rsid w:val="009C3485"/>
    <w:rsid w:val="009C3ACA"/>
    <w:rsid w:val="009C4CB5"/>
    <w:rsid w:val="009C59CA"/>
    <w:rsid w:val="009D0411"/>
    <w:rsid w:val="009D2C88"/>
    <w:rsid w:val="009D3A86"/>
    <w:rsid w:val="009D447E"/>
    <w:rsid w:val="009D4D63"/>
    <w:rsid w:val="009D55F2"/>
    <w:rsid w:val="009D5C9B"/>
    <w:rsid w:val="009D6015"/>
    <w:rsid w:val="009D6964"/>
    <w:rsid w:val="009E10E8"/>
    <w:rsid w:val="009E3CBB"/>
    <w:rsid w:val="009E4053"/>
    <w:rsid w:val="009F0B22"/>
    <w:rsid w:val="009F0D10"/>
    <w:rsid w:val="009F3FC7"/>
    <w:rsid w:val="009F5B2B"/>
    <w:rsid w:val="009F5D9A"/>
    <w:rsid w:val="009F7812"/>
    <w:rsid w:val="00A0101D"/>
    <w:rsid w:val="00A01A4C"/>
    <w:rsid w:val="00A03A64"/>
    <w:rsid w:val="00A04418"/>
    <w:rsid w:val="00A07C66"/>
    <w:rsid w:val="00A07D03"/>
    <w:rsid w:val="00A07DBF"/>
    <w:rsid w:val="00A10689"/>
    <w:rsid w:val="00A10F81"/>
    <w:rsid w:val="00A16FDC"/>
    <w:rsid w:val="00A20977"/>
    <w:rsid w:val="00A2098B"/>
    <w:rsid w:val="00A20DBC"/>
    <w:rsid w:val="00A222C2"/>
    <w:rsid w:val="00A22A60"/>
    <w:rsid w:val="00A22CAF"/>
    <w:rsid w:val="00A24C55"/>
    <w:rsid w:val="00A24D50"/>
    <w:rsid w:val="00A25B6D"/>
    <w:rsid w:val="00A30340"/>
    <w:rsid w:val="00A3160E"/>
    <w:rsid w:val="00A31672"/>
    <w:rsid w:val="00A31D41"/>
    <w:rsid w:val="00A33703"/>
    <w:rsid w:val="00A36E57"/>
    <w:rsid w:val="00A420C8"/>
    <w:rsid w:val="00A437DA"/>
    <w:rsid w:val="00A45374"/>
    <w:rsid w:val="00A4668A"/>
    <w:rsid w:val="00A46F98"/>
    <w:rsid w:val="00A47620"/>
    <w:rsid w:val="00A47F68"/>
    <w:rsid w:val="00A509BA"/>
    <w:rsid w:val="00A52F31"/>
    <w:rsid w:val="00A5325F"/>
    <w:rsid w:val="00A53319"/>
    <w:rsid w:val="00A55088"/>
    <w:rsid w:val="00A5612A"/>
    <w:rsid w:val="00A61A89"/>
    <w:rsid w:val="00A6410F"/>
    <w:rsid w:val="00A649D4"/>
    <w:rsid w:val="00A64FAE"/>
    <w:rsid w:val="00A662CF"/>
    <w:rsid w:val="00A665F3"/>
    <w:rsid w:val="00A67653"/>
    <w:rsid w:val="00A721D3"/>
    <w:rsid w:val="00A731CA"/>
    <w:rsid w:val="00A745A0"/>
    <w:rsid w:val="00A76548"/>
    <w:rsid w:val="00A81AC0"/>
    <w:rsid w:val="00A82B7B"/>
    <w:rsid w:val="00A847A3"/>
    <w:rsid w:val="00A84B0D"/>
    <w:rsid w:val="00A85964"/>
    <w:rsid w:val="00A867D4"/>
    <w:rsid w:val="00A901E8"/>
    <w:rsid w:val="00A929C3"/>
    <w:rsid w:val="00A94016"/>
    <w:rsid w:val="00A942A1"/>
    <w:rsid w:val="00A9465A"/>
    <w:rsid w:val="00A95499"/>
    <w:rsid w:val="00A957F5"/>
    <w:rsid w:val="00A9603D"/>
    <w:rsid w:val="00A96530"/>
    <w:rsid w:val="00A96DDF"/>
    <w:rsid w:val="00AA0D90"/>
    <w:rsid w:val="00AA313B"/>
    <w:rsid w:val="00AA44A1"/>
    <w:rsid w:val="00AA4D9B"/>
    <w:rsid w:val="00AA6DE7"/>
    <w:rsid w:val="00AB44BE"/>
    <w:rsid w:val="00AB54AB"/>
    <w:rsid w:val="00AB642F"/>
    <w:rsid w:val="00AC1593"/>
    <w:rsid w:val="00AC2148"/>
    <w:rsid w:val="00AC279C"/>
    <w:rsid w:val="00AC59F0"/>
    <w:rsid w:val="00AC6066"/>
    <w:rsid w:val="00AD02AC"/>
    <w:rsid w:val="00AD21C3"/>
    <w:rsid w:val="00AD642D"/>
    <w:rsid w:val="00AE06AB"/>
    <w:rsid w:val="00AE30E4"/>
    <w:rsid w:val="00AE3146"/>
    <w:rsid w:val="00AE38CA"/>
    <w:rsid w:val="00AE4AF6"/>
    <w:rsid w:val="00AE5C07"/>
    <w:rsid w:val="00AE63A7"/>
    <w:rsid w:val="00AE723D"/>
    <w:rsid w:val="00AF02F3"/>
    <w:rsid w:val="00AF53FD"/>
    <w:rsid w:val="00AF7938"/>
    <w:rsid w:val="00B01808"/>
    <w:rsid w:val="00B044BC"/>
    <w:rsid w:val="00B0465C"/>
    <w:rsid w:val="00B05AB9"/>
    <w:rsid w:val="00B06858"/>
    <w:rsid w:val="00B06DD1"/>
    <w:rsid w:val="00B0763A"/>
    <w:rsid w:val="00B07D95"/>
    <w:rsid w:val="00B10591"/>
    <w:rsid w:val="00B12613"/>
    <w:rsid w:val="00B1267E"/>
    <w:rsid w:val="00B14C20"/>
    <w:rsid w:val="00B17A98"/>
    <w:rsid w:val="00B17EDB"/>
    <w:rsid w:val="00B20DDA"/>
    <w:rsid w:val="00B21067"/>
    <w:rsid w:val="00B23A2C"/>
    <w:rsid w:val="00B25BC0"/>
    <w:rsid w:val="00B27395"/>
    <w:rsid w:val="00B27EAD"/>
    <w:rsid w:val="00B32B10"/>
    <w:rsid w:val="00B34F22"/>
    <w:rsid w:val="00B35705"/>
    <w:rsid w:val="00B35B7F"/>
    <w:rsid w:val="00B41A52"/>
    <w:rsid w:val="00B41CE3"/>
    <w:rsid w:val="00B4273F"/>
    <w:rsid w:val="00B4315B"/>
    <w:rsid w:val="00B4428C"/>
    <w:rsid w:val="00B45A3A"/>
    <w:rsid w:val="00B46B3A"/>
    <w:rsid w:val="00B479F8"/>
    <w:rsid w:val="00B47A31"/>
    <w:rsid w:val="00B47E07"/>
    <w:rsid w:val="00B50B63"/>
    <w:rsid w:val="00B511B2"/>
    <w:rsid w:val="00B56229"/>
    <w:rsid w:val="00B567C1"/>
    <w:rsid w:val="00B574DC"/>
    <w:rsid w:val="00B5792D"/>
    <w:rsid w:val="00B60757"/>
    <w:rsid w:val="00B615DC"/>
    <w:rsid w:val="00B63BEC"/>
    <w:rsid w:val="00B65B40"/>
    <w:rsid w:val="00B66092"/>
    <w:rsid w:val="00B70D76"/>
    <w:rsid w:val="00B7100E"/>
    <w:rsid w:val="00B714AD"/>
    <w:rsid w:val="00B72992"/>
    <w:rsid w:val="00B74A3C"/>
    <w:rsid w:val="00B74D38"/>
    <w:rsid w:val="00B757BC"/>
    <w:rsid w:val="00B81066"/>
    <w:rsid w:val="00B83DB4"/>
    <w:rsid w:val="00B84732"/>
    <w:rsid w:val="00B85E77"/>
    <w:rsid w:val="00B87352"/>
    <w:rsid w:val="00B907C4"/>
    <w:rsid w:val="00B92AE5"/>
    <w:rsid w:val="00B936F3"/>
    <w:rsid w:val="00B93A07"/>
    <w:rsid w:val="00B96A71"/>
    <w:rsid w:val="00BA0C8D"/>
    <w:rsid w:val="00BA19F5"/>
    <w:rsid w:val="00BA2650"/>
    <w:rsid w:val="00BA2E63"/>
    <w:rsid w:val="00BA33A1"/>
    <w:rsid w:val="00BA4AE1"/>
    <w:rsid w:val="00BA4D43"/>
    <w:rsid w:val="00BA4F70"/>
    <w:rsid w:val="00BA7849"/>
    <w:rsid w:val="00BA7EE4"/>
    <w:rsid w:val="00BB0A9F"/>
    <w:rsid w:val="00BB1048"/>
    <w:rsid w:val="00BB17A4"/>
    <w:rsid w:val="00BB3188"/>
    <w:rsid w:val="00BB3276"/>
    <w:rsid w:val="00BB3546"/>
    <w:rsid w:val="00BB442F"/>
    <w:rsid w:val="00BB44DA"/>
    <w:rsid w:val="00BB557A"/>
    <w:rsid w:val="00BB6D92"/>
    <w:rsid w:val="00BB751C"/>
    <w:rsid w:val="00BC046B"/>
    <w:rsid w:val="00BC0816"/>
    <w:rsid w:val="00BC0E2B"/>
    <w:rsid w:val="00BC184C"/>
    <w:rsid w:val="00BC1C2F"/>
    <w:rsid w:val="00BC215D"/>
    <w:rsid w:val="00BC2358"/>
    <w:rsid w:val="00BC39C0"/>
    <w:rsid w:val="00BC6A48"/>
    <w:rsid w:val="00BD1F3B"/>
    <w:rsid w:val="00BD29FF"/>
    <w:rsid w:val="00BD2F7A"/>
    <w:rsid w:val="00BD4A0D"/>
    <w:rsid w:val="00BD4C8B"/>
    <w:rsid w:val="00BD637D"/>
    <w:rsid w:val="00BD63EB"/>
    <w:rsid w:val="00BD65EA"/>
    <w:rsid w:val="00BE0323"/>
    <w:rsid w:val="00BE04CE"/>
    <w:rsid w:val="00BE0C29"/>
    <w:rsid w:val="00BE11AA"/>
    <w:rsid w:val="00BE2137"/>
    <w:rsid w:val="00BE396B"/>
    <w:rsid w:val="00BE3A56"/>
    <w:rsid w:val="00BE73BE"/>
    <w:rsid w:val="00BE749E"/>
    <w:rsid w:val="00BE7ACD"/>
    <w:rsid w:val="00BF0A0F"/>
    <w:rsid w:val="00BF0AC8"/>
    <w:rsid w:val="00BF2FE0"/>
    <w:rsid w:val="00BF4D94"/>
    <w:rsid w:val="00BF5126"/>
    <w:rsid w:val="00BF582F"/>
    <w:rsid w:val="00BF63B8"/>
    <w:rsid w:val="00BF7CD7"/>
    <w:rsid w:val="00C02CBA"/>
    <w:rsid w:val="00C06300"/>
    <w:rsid w:val="00C07A6B"/>
    <w:rsid w:val="00C07B7F"/>
    <w:rsid w:val="00C11022"/>
    <w:rsid w:val="00C11263"/>
    <w:rsid w:val="00C116EA"/>
    <w:rsid w:val="00C125A7"/>
    <w:rsid w:val="00C16BE3"/>
    <w:rsid w:val="00C22073"/>
    <w:rsid w:val="00C22CAB"/>
    <w:rsid w:val="00C241C5"/>
    <w:rsid w:val="00C259DB"/>
    <w:rsid w:val="00C2746E"/>
    <w:rsid w:val="00C274B4"/>
    <w:rsid w:val="00C277FC"/>
    <w:rsid w:val="00C3002B"/>
    <w:rsid w:val="00C30877"/>
    <w:rsid w:val="00C30CE5"/>
    <w:rsid w:val="00C31887"/>
    <w:rsid w:val="00C344E6"/>
    <w:rsid w:val="00C3626C"/>
    <w:rsid w:val="00C377CC"/>
    <w:rsid w:val="00C42245"/>
    <w:rsid w:val="00C42321"/>
    <w:rsid w:val="00C4415E"/>
    <w:rsid w:val="00C455FE"/>
    <w:rsid w:val="00C52261"/>
    <w:rsid w:val="00C55410"/>
    <w:rsid w:val="00C600F0"/>
    <w:rsid w:val="00C60BB9"/>
    <w:rsid w:val="00C63553"/>
    <w:rsid w:val="00C636B2"/>
    <w:rsid w:val="00C6474B"/>
    <w:rsid w:val="00C64B22"/>
    <w:rsid w:val="00C6624E"/>
    <w:rsid w:val="00C664F1"/>
    <w:rsid w:val="00C7012C"/>
    <w:rsid w:val="00C715AF"/>
    <w:rsid w:val="00C723C1"/>
    <w:rsid w:val="00C80379"/>
    <w:rsid w:val="00C834F9"/>
    <w:rsid w:val="00C85641"/>
    <w:rsid w:val="00C908C8"/>
    <w:rsid w:val="00C928AB"/>
    <w:rsid w:val="00C92ECA"/>
    <w:rsid w:val="00C94235"/>
    <w:rsid w:val="00C95A22"/>
    <w:rsid w:val="00C96827"/>
    <w:rsid w:val="00C97E94"/>
    <w:rsid w:val="00CA0387"/>
    <w:rsid w:val="00CA38D7"/>
    <w:rsid w:val="00CA4CC6"/>
    <w:rsid w:val="00CA4ED9"/>
    <w:rsid w:val="00CA59F3"/>
    <w:rsid w:val="00CA5B0B"/>
    <w:rsid w:val="00CA5D8D"/>
    <w:rsid w:val="00CA6501"/>
    <w:rsid w:val="00CB0636"/>
    <w:rsid w:val="00CB0CB5"/>
    <w:rsid w:val="00CB0D20"/>
    <w:rsid w:val="00CB1C5F"/>
    <w:rsid w:val="00CB2C3C"/>
    <w:rsid w:val="00CB3602"/>
    <w:rsid w:val="00CB4235"/>
    <w:rsid w:val="00CB671C"/>
    <w:rsid w:val="00CB7496"/>
    <w:rsid w:val="00CC0A1F"/>
    <w:rsid w:val="00CC12E4"/>
    <w:rsid w:val="00CC1C20"/>
    <w:rsid w:val="00CC21ED"/>
    <w:rsid w:val="00CC5A76"/>
    <w:rsid w:val="00CC624E"/>
    <w:rsid w:val="00CC6353"/>
    <w:rsid w:val="00CD00D8"/>
    <w:rsid w:val="00CD03B3"/>
    <w:rsid w:val="00CD0581"/>
    <w:rsid w:val="00CD1FB9"/>
    <w:rsid w:val="00CD257D"/>
    <w:rsid w:val="00CD35F3"/>
    <w:rsid w:val="00CD406F"/>
    <w:rsid w:val="00CD4E6C"/>
    <w:rsid w:val="00CD5593"/>
    <w:rsid w:val="00CD563A"/>
    <w:rsid w:val="00CD6A1C"/>
    <w:rsid w:val="00CD6CF2"/>
    <w:rsid w:val="00CD6D30"/>
    <w:rsid w:val="00CD6E29"/>
    <w:rsid w:val="00CE1CE7"/>
    <w:rsid w:val="00CE2FF4"/>
    <w:rsid w:val="00CF02F7"/>
    <w:rsid w:val="00CF24BE"/>
    <w:rsid w:val="00CF2731"/>
    <w:rsid w:val="00CF30F5"/>
    <w:rsid w:val="00CF3E51"/>
    <w:rsid w:val="00CF486A"/>
    <w:rsid w:val="00D00327"/>
    <w:rsid w:val="00D010F7"/>
    <w:rsid w:val="00D01471"/>
    <w:rsid w:val="00D01B93"/>
    <w:rsid w:val="00D0250B"/>
    <w:rsid w:val="00D0325F"/>
    <w:rsid w:val="00D03CB8"/>
    <w:rsid w:val="00D03FA4"/>
    <w:rsid w:val="00D04080"/>
    <w:rsid w:val="00D04F8C"/>
    <w:rsid w:val="00D05488"/>
    <w:rsid w:val="00D05E3A"/>
    <w:rsid w:val="00D0656E"/>
    <w:rsid w:val="00D10555"/>
    <w:rsid w:val="00D10A0B"/>
    <w:rsid w:val="00D116A7"/>
    <w:rsid w:val="00D12473"/>
    <w:rsid w:val="00D12D76"/>
    <w:rsid w:val="00D135C1"/>
    <w:rsid w:val="00D135E8"/>
    <w:rsid w:val="00D148B6"/>
    <w:rsid w:val="00D211BC"/>
    <w:rsid w:val="00D23424"/>
    <w:rsid w:val="00D26F18"/>
    <w:rsid w:val="00D27AC4"/>
    <w:rsid w:val="00D30D4F"/>
    <w:rsid w:val="00D33C8F"/>
    <w:rsid w:val="00D36820"/>
    <w:rsid w:val="00D4111D"/>
    <w:rsid w:val="00D42B09"/>
    <w:rsid w:val="00D42D6F"/>
    <w:rsid w:val="00D4373F"/>
    <w:rsid w:val="00D440FC"/>
    <w:rsid w:val="00D450A6"/>
    <w:rsid w:val="00D4578C"/>
    <w:rsid w:val="00D467C9"/>
    <w:rsid w:val="00D53D72"/>
    <w:rsid w:val="00D54E3D"/>
    <w:rsid w:val="00D563E8"/>
    <w:rsid w:val="00D56968"/>
    <w:rsid w:val="00D56A7A"/>
    <w:rsid w:val="00D5729F"/>
    <w:rsid w:val="00D607D9"/>
    <w:rsid w:val="00D60AE8"/>
    <w:rsid w:val="00D61367"/>
    <w:rsid w:val="00D62B99"/>
    <w:rsid w:val="00D64A7A"/>
    <w:rsid w:val="00D65827"/>
    <w:rsid w:val="00D6620E"/>
    <w:rsid w:val="00D6632E"/>
    <w:rsid w:val="00D716E1"/>
    <w:rsid w:val="00D71C20"/>
    <w:rsid w:val="00D7361A"/>
    <w:rsid w:val="00D73D26"/>
    <w:rsid w:val="00D740ED"/>
    <w:rsid w:val="00D74FFD"/>
    <w:rsid w:val="00D752D3"/>
    <w:rsid w:val="00D76AC4"/>
    <w:rsid w:val="00D76EC5"/>
    <w:rsid w:val="00D77D2D"/>
    <w:rsid w:val="00D80F52"/>
    <w:rsid w:val="00D837DA"/>
    <w:rsid w:val="00D90C60"/>
    <w:rsid w:val="00D93595"/>
    <w:rsid w:val="00D942BD"/>
    <w:rsid w:val="00DA171C"/>
    <w:rsid w:val="00DA3531"/>
    <w:rsid w:val="00DA550F"/>
    <w:rsid w:val="00DB320A"/>
    <w:rsid w:val="00DB3288"/>
    <w:rsid w:val="00DB3C54"/>
    <w:rsid w:val="00DB5BF0"/>
    <w:rsid w:val="00DB720D"/>
    <w:rsid w:val="00DC16C6"/>
    <w:rsid w:val="00DC177C"/>
    <w:rsid w:val="00DC35FC"/>
    <w:rsid w:val="00DC3F43"/>
    <w:rsid w:val="00DC6E67"/>
    <w:rsid w:val="00DC7F75"/>
    <w:rsid w:val="00DD1D0F"/>
    <w:rsid w:val="00DD21D2"/>
    <w:rsid w:val="00DD38EA"/>
    <w:rsid w:val="00DD4A18"/>
    <w:rsid w:val="00DD5090"/>
    <w:rsid w:val="00DD5684"/>
    <w:rsid w:val="00DD7DAE"/>
    <w:rsid w:val="00DE1D2E"/>
    <w:rsid w:val="00DE2B14"/>
    <w:rsid w:val="00DE2E17"/>
    <w:rsid w:val="00DE4EC2"/>
    <w:rsid w:val="00DE646A"/>
    <w:rsid w:val="00DE66C2"/>
    <w:rsid w:val="00DE76A8"/>
    <w:rsid w:val="00DE7A52"/>
    <w:rsid w:val="00DF07B8"/>
    <w:rsid w:val="00DF1057"/>
    <w:rsid w:val="00DF12DC"/>
    <w:rsid w:val="00DF12F1"/>
    <w:rsid w:val="00DF25A2"/>
    <w:rsid w:val="00DF33BC"/>
    <w:rsid w:val="00DF5155"/>
    <w:rsid w:val="00DF5C68"/>
    <w:rsid w:val="00E008EC"/>
    <w:rsid w:val="00E00D66"/>
    <w:rsid w:val="00E03BDB"/>
    <w:rsid w:val="00E05586"/>
    <w:rsid w:val="00E05EBD"/>
    <w:rsid w:val="00E1028E"/>
    <w:rsid w:val="00E11033"/>
    <w:rsid w:val="00E138C0"/>
    <w:rsid w:val="00E1502D"/>
    <w:rsid w:val="00E22ECA"/>
    <w:rsid w:val="00E23A94"/>
    <w:rsid w:val="00E24D74"/>
    <w:rsid w:val="00E278F8"/>
    <w:rsid w:val="00E31DDE"/>
    <w:rsid w:val="00E322B2"/>
    <w:rsid w:val="00E32533"/>
    <w:rsid w:val="00E351A2"/>
    <w:rsid w:val="00E356C7"/>
    <w:rsid w:val="00E35A44"/>
    <w:rsid w:val="00E37AF2"/>
    <w:rsid w:val="00E41183"/>
    <w:rsid w:val="00E41306"/>
    <w:rsid w:val="00E41EE0"/>
    <w:rsid w:val="00E46F8D"/>
    <w:rsid w:val="00E50B1C"/>
    <w:rsid w:val="00E51AA0"/>
    <w:rsid w:val="00E53A8A"/>
    <w:rsid w:val="00E545F8"/>
    <w:rsid w:val="00E55220"/>
    <w:rsid w:val="00E56DBE"/>
    <w:rsid w:val="00E57C3A"/>
    <w:rsid w:val="00E62125"/>
    <w:rsid w:val="00E63FBA"/>
    <w:rsid w:val="00E6631A"/>
    <w:rsid w:val="00E669B4"/>
    <w:rsid w:val="00E66A93"/>
    <w:rsid w:val="00E66F55"/>
    <w:rsid w:val="00E6737F"/>
    <w:rsid w:val="00E70BE8"/>
    <w:rsid w:val="00E7187B"/>
    <w:rsid w:val="00E72F66"/>
    <w:rsid w:val="00E734A4"/>
    <w:rsid w:val="00E73F98"/>
    <w:rsid w:val="00E743FE"/>
    <w:rsid w:val="00E74F1F"/>
    <w:rsid w:val="00E75052"/>
    <w:rsid w:val="00E7506E"/>
    <w:rsid w:val="00E76620"/>
    <w:rsid w:val="00E76C2F"/>
    <w:rsid w:val="00E77749"/>
    <w:rsid w:val="00E8024D"/>
    <w:rsid w:val="00E805B8"/>
    <w:rsid w:val="00E82043"/>
    <w:rsid w:val="00E82826"/>
    <w:rsid w:val="00E84038"/>
    <w:rsid w:val="00E8534B"/>
    <w:rsid w:val="00E85D70"/>
    <w:rsid w:val="00E91AE2"/>
    <w:rsid w:val="00E91F70"/>
    <w:rsid w:val="00E9202E"/>
    <w:rsid w:val="00E92A19"/>
    <w:rsid w:val="00E92F67"/>
    <w:rsid w:val="00E94F70"/>
    <w:rsid w:val="00E977B6"/>
    <w:rsid w:val="00EA1F45"/>
    <w:rsid w:val="00EA3214"/>
    <w:rsid w:val="00EA5081"/>
    <w:rsid w:val="00EA7141"/>
    <w:rsid w:val="00EB42E5"/>
    <w:rsid w:val="00EB5D85"/>
    <w:rsid w:val="00EC19FD"/>
    <w:rsid w:val="00EC22E3"/>
    <w:rsid w:val="00EC42BD"/>
    <w:rsid w:val="00EC4E05"/>
    <w:rsid w:val="00ED015D"/>
    <w:rsid w:val="00ED1B34"/>
    <w:rsid w:val="00ED6616"/>
    <w:rsid w:val="00ED7924"/>
    <w:rsid w:val="00EE1189"/>
    <w:rsid w:val="00EE165A"/>
    <w:rsid w:val="00EE415A"/>
    <w:rsid w:val="00EE55A5"/>
    <w:rsid w:val="00EE774F"/>
    <w:rsid w:val="00EF15B5"/>
    <w:rsid w:val="00EF394B"/>
    <w:rsid w:val="00EF3DB5"/>
    <w:rsid w:val="00EF4B0E"/>
    <w:rsid w:val="00EF63D4"/>
    <w:rsid w:val="00F0088B"/>
    <w:rsid w:val="00F0313C"/>
    <w:rsid w:val="00F05DF2"/>
    <w:rsid w:val="00F06988"/>
    <w:rsid w:val="00F0783D"/>
    <w:rsid w:val="00F07B20"/>
    <w:rsid w:val="00F10561"/>
    <w:rsid w:val="00F126FF"/>
    <w:rsid w:val="00F13712"/>
    <w:rsid w:val="00F15EFB"/>
    <w:rsid w:val="00F16D3A"/>
    <w:rsid w:val="00F20395"/>
    <w:rsid w:val="00F2166E"/>
    <w:rsid w:val="00F25027"/>
    <w:rsid w:val="00F26021"/>
    <w:rsid w:val="00F26AAC"/>
    <w:rsid w:val="00F274DD"/>
    <w:rsid w:val="00F32031"/>
    <w:rsid w:val="00F373FF"/>
    <w:rsid w:val="00F407EC"/>
    <w:rsid w:val="00F40B5A"/>
    <w:rsid w:val="00F40E18"/>
    <w:rsid w:val="00F40E5D"/>
    <w:rsid w:val="00F41FD2"/>
    <w:rsid w:val="00F4258B"/>
    <w:rsid w:val="00F42B99"/>
    <w:rsid w:val="00F4302A"/>
    <w:rsid w:val="00F4359B"/>
    <w:rsid w:val="00F449B2"/>
    <w:rsid w:val="00F44B1C"/>
    <w:rsid w:val="00F45D7B"/>
    <w:rsid w:val="00F4600A"/>
    <w:rsid w:val="00F47DAD"/>
    <w:rsid w:val="00F51479"/>
    <w:rsid w:val="00F5239E"/>
    <w:rsid w:val="00F53B97"/>
    <w:rsid w:val="00F55922"/>
    <w:rsid w:val="00F5616B"/>
    <w:rsid w:val="00F5724B"/>
    <w:rsid w:val="00F5760C"/>
    <w:rsid w:val="00F6172A"/>
    <w:rsid w:val="00F61833"/>
    <w:rsid w:val="00F623BA"/>
    <w:rsid w:val="00F65C22"/>
    <w:rsid w:val="00F70673"/>
    <w:rsid w:val="00F718C3"/>
    <w:rsid w:val="00F76414"/>
    <w:rsid w:val="00F82D12"/>
    <w:rsid w:val="00F83862"/>
    <w:rsid w:val="00F83C63"/>
    <w:rsid w:val="00F83ED1"/>
    <w:rsid w:val="00F84074"/>
    <w:rsid w:val="00F844CD"/>
    <w:rsid w:val="00F8476A"/>
    <w:rsid w:val="00F85139"/>
    <w:rsid w:val="00F855CB"/>
    <w:rsid w:val="00F8594A"/>
    <w:rsid w:val="00F87895"/>
    <w:rsid w:val="00F94BED"/>
    <w:rsid w:val="00F96F4D"/>
    <w:rsid w:val="00FA11F0"/>
    <w:rsid w:val="00FA1EC3"/>
    <w:rsid w:val="00FA200E"/>
    <w:rsid w:val="00FA4EAF"/>
    <w:rsid w:val="00FA4EF0"/>
    <w:rsid w:val="00FA7703"/>
    <w:rsid w:val="00FB15C3"/>
    <w:rsid w:val="00FB25DA"/>
    <w:rsid w:val="00FB4372"/>
    <w:rsid w:val="00FB48E6"/>
    <w:rsid w:val="00FB60F9"/>
    <w:rsid w:val="00FC1068"/>
    <w:rsid w:val="00FC27AA"/>
    <w:rsid w:val="00FC2A0A"/>
    <w:rsid w:val="00FC380B"/>
    <w:rsid w:val="00FC4518"/>
    <w:rsid w:val="00FC4800"/>
    <w:rsid w:val="00FC4C6F"/>
    <w:rsid w:val="00FC4FB8"/>
    <w:rsid w:val="00FC68FA"/>
    <w:rsid w:val="00FC73DF"/>
    <w:rsid w:val="00FC7FD3"/>
    <w:rsid w:val="00FD1690"/>
    <w:rsid w:val="00FD1D54"/>
    <w:rsid w:val="00FD3BA9"/>
    <w:rsid w:val="00FD4D25"/>
    <w:rsid w:val="00FD58BF"/>
    <w:rsid w:val="00FD78AA"/>
    <w:rsid w:val="00FD7BCE"/>
    <w:rsid w:val="00FD7CF3"/>
    <w:rsid w:val="00FE193A"/>
    <w:rsid w:val="00FE2F9B"/>
    <w:rsid w:val="00FE3130"/>
    <w:rsid w:val="00FE62CE"/>
    <w:rsid w:val="00FE63F3"/>
    <w:rsid w:val="00FE6442"/>
    <w:rsid w:val="00FE64D3"/>
    <w:rsid w:val="00FE6BF2"/>
    <w:rsid w:val="00FE70B6"/>
    <w:rsid w:val="00FF0041"/>
    <w:rsid w:val="00FF0240"/>
    <w:rsid w:val="00FF2449"/>
    <w:rsid w:val="00FF64B5"/>
    <w:rsid w:val="00FF7B59"/>
    <w:rsid w:val="00FF7D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8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51A8E"/>
    <w:pPr>
      <w:spacing w:after="200" w:line="276" w:lineRule="auto"/>
    </w:pPr>
    <w:rPr>
      <w:sz w:val="22"/>
      <w:szCs w:val="22"/>
    </w:rPr>
  </w:style>
  <w:style w:type="paragraph" w:styleId="Heading1">
    <w:name w:val="heading 1"/>
    <w:basedOn w:val="Normal"/>
    <w:next w:val="Normal"/>
    <w:link w:val="Heading1Char"/>
    <w:uiPriority w:val="99"/>
    <w:qFormat/>
    <w:rsid w:val="00C4224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B92AE5"/>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24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92AE5"/>
    <w:rPr>
      <w:rFonts w:ascii="Cambria" w:eastAsia="SimSun" w:hAnsi="Cambria" w:cs="Times New Roman"/>
      <w:b/>
      <w:bCs/>
      <w:color w:val="4F81BD"/>
      <w:sz w:val="26"/>
      <w:szCs w:val="26"/>
    </w:rPr>
  </w:style>
  <w:style w:type="paragraph" w:styleId="ListParagraph">
    <w:name w:val="List Paragraph"/>
    <w:basedOn w:val="Normal"/>
    <w:uiPriority w:val="99"/>
    <w:qFormat/>
    <w:rsid w:val="00DE2E17"/>
    <w:pPr>
      <w:ind w:left="720"/>
      <w:contextualSpacing/>
    </w:pPr>
  </w:style>
  <w:style w:type="paragraph" w:styleId="BalloonText">
    <w:name w:val="Balloon Text"/>
    <w:basedOn w:val="Normal"/>
    <w:link w:val="BalloonTextChar"/>
    <w:uiPriority w:val="99"/>
    <w:semiHidden/>
    <w:rsid w:val="00BC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C2F"/>
    <w:rPr>
      <w:rFonts w:ascii="Tahoma" w:hAnsi="Tahoma" w:cs="Tahoma"/>
      <w:sz w:val="16"/>
      <w:szCs w:val="16"/>
    </w:rPr>
  </w:style>
  <w:style w:type="paragraph" w:styleId="TOCHeading">
    <w:name w:val="TOC Heading"/>
    <w:basedOn w:val="Heading1"/>
    <w:next w:val="Normal"/>
    <w:uiPriority w:val="99"/>
    <w:qFormat/>
    <w:rsid w:val="002E4B9A"/>
    <w:pPr>
      <w:outlineLvl w:val="9"/>
    </w:pPr>
    <w:rPr>
      <w:lang w:eastAsia="ja-JP"/>
    </w:rPr>
  </w:style>
  <w:style w:type="paragraph" w:styleId="TOC1">
    <w:name w:val="toc 1"/>
    <w:basedOn w:val="Normal"/>
    <w:next w:val="Normal"/>
    <w:autoRedefine/>
    <w:uiPriority w:val="39"/>
    <w:rsid w:val="003A56FD"/>
    <w:pPr>
      <w:tabs>
        <w:tab w:val="left" w:pos="423"/>
        <w:tab w:val="right" w:leader="dot" w:pos="9350"/>
      </w:tabs>
      <w:spacing w:after="100"/>
    </w:pPr>
    <w:rPr>
      <w:rFonts w:ascii="Times New Roman" w:hAnsi="Times New Roman"/>
      <w:b/>
      <w:sz w:val="24"/>
      <w:szCs w:val="24"/>
    </w:rPr>
  </w:style>
  <w:style w:type="character" w:styleId="Hyperlink">
    <w:name w:val="Hyperlink"/>
    <w:basedOn w:val="DefaultParagraphFont"/>
    <w:uiPriority w:val="99"/>
    <w:rsid w:val="002E4B9A"/>
    <w:rPr>
      <w:rFonts w:cs="Times New Roman"/>
      <w:color w:val="0000FF"/>
      <w:u w:val="single"/>
    </w:rPr>
  </w:style>
  <w:style w:type="paragraph" w:styleId="Header">
    <w:name w:val="header"/>
    <w:basedOn w:val="Normal"/>
    <w:link w:val="HeaderChar"/>
    <w:uiPriority w:val="99"/>
    <w:rsid w:val="00A649D4"/>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locked/>
    <w:rsid w:val="00A649D4"/>
    <w:rPr>
      <w:rFonts w:ascii="Calibri" w:hAnsi="Calibri" w:cs="Times New Roman"/>
      <w:lang w:val="ro-RO"/>
    </w:rPr>
  </w:style>
  <w:style w:type="paragraph" w:styleId="Footer">
    <w:name w:val="footer"/>
    <w:basedOn w:val="Normal"/>
    <w:link w:val="FooterChar"/>
    <w:uiPriority w:val="99"/>
    <w:rsid w:val="00A649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49D4"/>
    <w:rPr>
      <w:rFonts w:cs="Times New Roman"/>
    </w:rPr>
  </w:style>
  <w:style w:type="paragraph" w:customStyle="1" w:styleId="Default">
    <w:name w:val="Default"/>
    <w:uiPriority w:val="99"/>
    <w:rsid w:val="002D4479"/>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uiPriority w:val="39"/>
    <w:rsid w:val="006F33F9"/>
    <w:pPr>
      <w:spacing w:after="100"/>
      <w:ind w:left="220"/>
    </w:pPr>
  </w:style>
  <w:style w:type="character" w:styleId="CommentReference">
    <w:name w:val="annotation reference"/>
    <w:basedOn w:val="DefaultParagraphFont"/>
    <w:uiPriority w:val="99"/>
    <w:semiHidden/>
    <w:rsid w:val="000F4147"/>
    <w:rPr>
      <w:rFonts w:cs="Times New Roman"/>
      <w:sz w:val="16"/>
      <w:szCs w:val="16"/>
    </w:rPr>
  </w:style>
  <w:style w:type="paragraph" w:styleId="CommentText">
    <w:name w:val="annotation text"/>
    <w:basedOn w:val="Normal"/>
    <w:link w:val="CommentTextChar"/>
    <w:uiPriority w:val="99"/>
    <w:semiHidden/>
    <w:rsid w:val="000F4147"/>
    <w:rPr>
      <w:sz w:val="20"/>
      <w:szCs w:val="20"/>
    </w:rPr>
  </w:style>
  <w:style w:type="character" w:customStyle="1" w:styleId="CommentTextChar">
    <w:name w:val="Comment Text Char"/>
    <w:basedOn w:val="DefaultParagraphFont"/>
    <w:link w:val="CommentText"/>
    <w:uiPriority w:val="99"/>
    <w:semiHidden/>
    <w:locked/>
    <w:rsid w:val="00544AFA"/>
    <w:rPr>
      <w:rFonts w:cs="Times New Roman"/>
      <w:sz w:val="20"/>
      <w:szCs w:val="20"/>
    </w:rPr>
  </w:style>
  <w:style w:type="paragraph" w:styleId="CommentSubject">
    <w:name w:val="annotation subject"/>
    <w:basedOn w:val="CommentText"/>
    <w:next w:val="CommentText"/>
    <w:link w:val="CommentSubjectChar"/>
    <w:uiPriority w:val="99"/>
    <w:semiHidden/>
    <w:rsid w:val="000F4147"/>
    <w:rPr>
      <w:b/>
      <w:bCs/>
    </w:rPr>
  </w:style>
  <w:style w:type="character" w:customStyle="1" w:styleId="CommentSubjectChar">
    <w:name w:val="Comment Subject Char"/>
    <w:basedOn w:val="CommentTextChar"/>
    <w:link w:val="CommentSubject"/>
    <w:uiPriority w:val="99"/>
    <w:semiHidden/>
    <w:locked/>
    <w:rsid w:val="00544AFA"/>
    <w:rPr>
      <w:rFonts w:cs="Times New Roman"/>
      <w:b/>
      <w:bCs/>
      <w:sz w:val="20"/>
      <w:szCs w:val="20"/>
    </w:rPr>
  </w:style>
  <w:style w:type="paragraph" w:styleId="Caption">
    <w:name w:val="caption"/>
    <w:basedOn w:val="Normal"/>
    <w:next w:val="Normal"/>
    <w:qFormat/>
    <w:locked/>
    <w:rsid w:val="004D353B"/>
    <w:rPr>
      <w:b/>
      <w:bCs/>
      <w:sz w:val="20"/>
      <w:szCs w:val="20"/>
      <w:lang w:val="ro-RO"/>
    </w:rPr>
  </w:style>
  <w:style w:type="table" w:styleId="TableGrid">
    <w:name w:val="Table Grid"/>
    <w:basedOn w:val="TableNormal"/>
    <w:locked/>
    <w:rsid w:val="007B0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E2995"/>
    <w:rPr>
      <w:sz w:val="22"/>
      <w:szCs w:val="22"/>
    </w:rPr>
  </w:style>
  <w:style w:type="paragraph" w:styleId="NormalWeb">
    <w:name w:val="Normal (Web)"/>
    <w:basedOn w:val="Normal"/>
    <w:uiPriority w:val="99"/>
    <w:semiHidden/>
    <w:unhideWhenUsed/>
    <w:rsid w:val="00CB0636"/>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PlaceholderText">
    <w:name w:val="Placeholder Text"/>
    <w:basedOn w:val="DefaultParagraphFont"/>
    <w:uiPriority w:val="99"/>
    <w:semiHidden/>
    <w:rsid w:val="00F373FF"/>
    <w:rPr>
      <w:color w:val="808080"/>
    </w:rPr>
  </w:style>
  <w:style w:type="paragraph" w:styleId="NoSpacing">
    <w:name w:val="No Spacing"/>
    <w:uiPriority w:val="1"/>
    <w:qFormat/>
    <w:rsid w:val="0079380A"/>
    <w:rPr>
      <w:sz w:val="22"/>
      <w:szCs w:val="22"/>
    </w:rPr>
  </w:style>
  <w:style w:type="paragraph" w:styleId="BodyText">
    <w:name w:val="Body Text"/>
    <w:basedOn w:val="Normal"/>
    <w:link w:val="BodyTextChar"/>
    <w:rsid w:val="00990740"/>
    <w:pPr>
      <w:spacing w:after="0" w:line="240" w:lineRule="auto"/>
      <w:jc w:val="both"/>
    </w:pPr>
    <w:rPr>
      <w:rFonts w:ascii="Arial" w:eastAsia="Times New Roman" w:hAnsi="Arial"/>
      <w:sz w:val="24"/>
      <w:szCs w:val="20"/>
      <w:lang w:val="ro-RO"/>
    </w:rPr>
  </w:style>
  <w:style w:type="character" w:customStyle="1" w:styleId="BodyTextChar">
    <w:name w:val="Body Text Char"/>
    <w:basedOn w:val="DefaultParagraphFont"/>
    <w:link w:val="BodyText"/>
    <w:rsid w:val="00990740"/>
    <w:rPr>
      <w:rFonts w:ascii="Arial" w:eastAsia="Times New Roman" w:hAnsi="Arial"/>
      <w:sz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51A8E"/>
    <w:pPr>
      <w:spacing w:after="200" w:line="276" w:lineRule="auto"/>
    </w:pPr>
    <w:rPr>
      <w:sz w:val="22"/>
      <w:szCs w:val="22"/>
    </w:rPr>
  </w:style>
  <w:style w:type="paragraph" w:styleId="Heading1">
    <w:name w:val="heading 1"/>
    <w:basedOn w:val="Normal"/>
    <w:next w:val="Normal"/>
    <w:link w:val="Heading1Char"/>
    <w:uiPriority w:val="99"/>
    <w:qFormat/>
    <w:rsid w:val="00C4224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B92AE5"/>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24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92AE5"/>
    <w:rPr>
      <w:rFonts w:ascii="Cambria" w:eastAsia="SimSun" w:hAnsi="Cambria" w:cs="Times New Roman"/>
      <w:b/>
      <w:bCs/>
      <w:color w:val="4F81BD"/>
      <w:sz w:val="26"/>
      <w:szCs w:val="26"/>
    </w:rPr>
  </w:style>
  <w:style w:type="paragraph" w:styleId="ListParagraph">
    <w:name w:val="List Paragraph"/>
    <w:basedOn w:val="Normal"/>
    <w:uiPriority w:val="99"/>
    <w:qFormat/>
    <w:rsid w:val="00DE2E17"/>
    <w:pPr>
      <w:ind w:left="720"/>
      <w:contextualSpacing/>
    </w:pPr>
  </w:style>
  <w:style w:type="paragraph" w:styleId="BalloonText">
    <w:name w:val="Balloon Text"/>
    <w:basedOn w:val="Normal"/>
    <w:link w:val="BalloonTextChar"/>
    <w:uiPriority w:val="99"/>
    <w:semiHidden/>
    <w:rsid w:val="00BC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C2F"/>
    <w:rPr>
      <w:rFonts w:ascii="Tahoma" w:hAnsi="Tahoma" w:cs="Tahoma"/>
      <w:sz w:val="16"/>
      <w:szCs w:val="16"/>
    </w:rPr>
  </w:style>
  <w:style w:type="paragraph" w:styleId="TOCHeading">
    <w:name w:val="TOC Heading"/>
    <w:basedOn w:val="Heading1"/>
    <w:next w:val="Normal"/>
    <w:uiPriority w:val="99"/>
    <w:qFormat/>
    <w:rsid w:val="002E4B9A"/>
    <w:pPr>
      <w:outlineLvl w:val="9"/>
    </w:pPr>
    <w:rPr>
      <w:lang w:eastAsia="ja-JP"/>
    </w:rPr>
  </w:style>
  <w:style w:type="paragraph" w:styleId="TOC1">
    <w:name w:val="toc 1"/>
    <w:basedOn w:val="Normal"/>
    <w:next w:val="Normal"/>
    <w:autoRedefine/>
    <w:uiPriority w:val="39"/>
    <w:rsid w:val="003A56FD"/>
    <w:pPr>
      <w:tabs>
        <w:tab w:val="left" w:pos="423"/>
        <w:tab w:val="right" w:leader="dot" w:pos="9350"/>
      </w:tabs>
      <w:spacing w:after="100"/>
    </w:pPr>
    <w:rPr>
      <w:rFonts w:ascii="Times New Roman" w:hAnsi="Times New Roman"/>
      <w:b/>
      <w:sz w:val="24"/>
      <w:szCs w:val="24"/>
    </w:rPr>
  </w:style>
  <w:style w:type="character" w:styleId="Hyperlink">
    <w:name w:val="Hyperlink"/>
    <w:basedOn w:val="DefaultParagraphFont"/>
    <w:uiPriority w:val="99"/>
    <w:rsid w:val="002E4B9A"/>
    <w:rPr>
      <w:rFonts w:cs="Times New Roman"/>
      <w:color w:val="0000FF"/>
      <w:u w:val="single"/>
    </w:rPr>
  </w:style>
  <w:style w:type="paragraph" w:styleId="Header">
    <w:name w:val="header"/>
    <w:basedOn w:val="Normal"/>
    <w:link w:val="HeaderChar"/>
    <w:uiPriority w:val="99"/>
    <w:rsid w:val="00A649D4"/>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locked/>
    <w:rsid w:val="00A649D4"/>
    <w:rPr>
      <w:rFonts w:ascii="Calibri" w:hAnsi="Calibri" w:cs="Times New Roman"/>
      <w:lang w:val="ro-RO"/>
    </w:rPr>
  </w:style>
  <w:style w:type="paragraph" w:styleId="Footer">
    <w:name w:val="footer"/>
    <w:basedOn w:val="Normal"/>
    <w:link w:val="FooterChar"/>
    <w:uiPriority w:val="99"/>
    <w:rsid w:val="00A649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49D4"/>
    <w:rPr>
      <w:rFonts w:cs="Times New Roman"/>
    </w:rPr>
  </w:style>
  <w:style w:type="paragraph" w:customStyle="1" w:styleId="Default">
    <w:name w:val="Default"/>
    <w:uiPriority w:val="99"/>
    <w:rsid w:val="002D4479"/>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uiPriority w:val="39"/>
    <w:rsid w:val="006F33F9"/>
    <w:pPr>
      <w:spacing w:after="100"/>
      <w:ind w:left="220"/>
    </w:pPr>
  </w:style>
  <w:style w:type="character" w:styleId="CommentReference">
    <w:name w:val="annotation reference"/>
    <w:basedOn w:val="DefaultParagraphFont"/>
    <w:uiPriority w:val="99"/>
    <w:semiHidden/>
    <w:rsid w:val="000F4147"/>
    <w:rPr>
      <w:rFonts w:cs="Times New Roman"/>
      <w:sz w:val="16"/>
      <w:szCs w:val="16"/>
    </w:rPr>
  </w:style>
  <w:style w:type="paragraph" w:styleId="CommentText">
    <w:name w:val="annotation text"/>
    <w:basedOn w:val="Normal"/>
    <w:link w:val="CommentTextChar"/>
    <w:uiPriority w:val="99"/>
    <w:semiHidden/>
    <w:rsid w:val="000F4147"/>
    <w:rPr>
      <w:sz w:val="20"/>
      <w:szCs w:val="20"/>
    </w:rPr>
  </w:style>
  <w:style w:type="character" w:customStyle="1" w:styleId="CommentTextChar">
    <w:name w:val="Comment Text Char"/>
    <w:basedOn w:val="DefaultParagraphFont"/>
    <w:link w:val="CommentText"/>
    <w:uiPriority w:val="99"/>
    <w:semiHidden/>
    <w:locked/>
    <w:rsid w:val="00544AFA"/>
    <w:rPr>
      <w:rFonts w:cs="Times New Roman"/>
      <w:sz w:val="20"/>
      <w:szCs w:val="20"/>
    </w:rPr>
  </w:style>
  <w:style w:type="paragraph" w:styleId="CommentSubject">
    <w:name w:val="annotation subject"/>
    <w:basedOn w:val="CommentText"/>
    <w:next w:val="CommentText"/>
    <w:link w:val="CommentSubjectChar"/>
    <w:uiPriority w:val="99"/>
    <w:semiHidden/>
    <w:rsid w:val="000F4147"/>
    <w:rPr>
      <w:b/>
      <w:bCs/>
    </w:rPr>
  </w:style>
  <w:style w:type="character" w:customStyle="1" w:styleId="CommentSubjectChar">
    <w:name w:val="Comment Subject Char"/>
    <w:basedOn w:val="CommentTextChar"/>
    <w:link w:val="CommentSubject"/>
    <w:uiPriority w:val="99"/>
    <w:semiHidden/>
    <w:locked/>
    <w:rsid w:val="00544AFA"/>
    <w:rPr>
      <w:rFonts w:cs="Times New Roman"/>
      <w:b/>
      <w:bCs/>
      <w:sz w:val="20"/>
      <w:szCs w:val="20"/>
    </w:rPr>
  </w:style>
  <w:style w:type="paragraph" w:styleId="Caption">
    <w:name w:val="caption"/>
    <w:basedOn w:val="Normal"/>
    <w:next w:val="Normal"/>
    <w:qFormat/>
    <w:locked/>
    <w:rsid w:val="004D353B"/>
    <w:rPr>
      <w:b/>
      <w:bCs/>
      <w:sz w:val="20"/>
      <w:szCs w:val="20"/>
      <w:lang w:val="ro-RO"/>
    </w:rPr>
  </w:style>
  <w:style w:type="table" w:styleId="TableGrid">
    <w:name w:val="Table Grid"/>
    <w:basedOn w:val="TableNormal"/>
    <w:locked/>
    <w:rsid w:val="007B0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E2995"/>
    <w:rPr>
      <w:sz w:val="22"/>
      <w:szCs w:val="22"/>
    </w:rPr>
  </w:style>
  <w:style w:type="paragraph" w:styleId="NormalWeb">
    <w:name w:val="Normal (Web)"/>
    <w:basedOn w:val="Normal"/>
    <w:uiPriority w:val="99"/>
    <w:semiHidden/>
    <w:unhideWhenUsed/>
    <w:rsid w:val="00CB0636"/>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PlaceholderText">
    <w:name w:val="Placeholder Text"/>
    <w:basedOn w:val="DefaultParagraphFont"/>
    <w:uiPriority w:val="99"/>
    <w:semiHidden/>
    <w:rsid w:val="00F373FF"/>
    <w:rPr>
      <w:color w:val="808080"/>
    </w:rPr>
  </w:style>
  <w:style w:type="paragraph" w:styleId="NoSpacing">
    <w:name w:val="No Spacing"/>
    <w:uiPriority w:val="1"/>
    <w:qFormat/>
    <w:rsid w:val="0079380A"/>
    <w:rPr>
      <w:sz w:val="22"/>
      <w:szCs w:val="22"/>
    </w:rPr>
  </w:style>
  <w:style w:type="paragraph" w:styleId="BodyText">
    <w:name w:val="Body Text"/>
    <w:basedOn w:val="Normal"/>
    <w:link w:val="BodyTextChar"/>
    <w:rsid w:val="00990740"/>
    <w:pPr>
      <w:spacing w:after="0" w:line="240" w:lineRule="auto"/>
      <w:jc w:val="both"/>
    </w:pPr>
    <w:rPr>
      <w:rFonts w:ascii="Arial" w:eastAsia="Times New Roman" w:hAnsi="Arial"/>
      <w:sz w:val="24"/>
      <w:szCs w:val="20"/>
      <w:lang w:val="ro-RO"/>
    </w:rPr>
  </w:style>
  <w:style w:type="character" w:customStyle="1" w:styleId="BodyTextChar">
    <w:name w:val="Body Text Char"/>
    <w:basedOn w:val="DefaultParagraphFont"/>
    <w:link w:val="BodyText"/>
    <w:rsid w:val="00990740"/>
    <w:rPr>
      <w:rFonts w:ascii="Arial" w:eastAsia="Times New Roman" w:hAnsi="Arial"/>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1357">
      <w:bodyDiv w:val="1"/>
      <w:marLeft w:val="0"/>
      <w:marRight w:val="0"/>
      <w:marTop w:val="0"/>
      <w:marBottom w:val="0"/>
      <w:divBdr>
        <w:top w:val="none" w:sz="0" w:space="0" w:color="auto"/>
        <w:left w:val="none" w:sz="0" w:space="0" w:color="auto"/>
        <w:bottom w:val="none" w:sz="0" w:space="0" w:color="auto"/>
        <w:right w:val="none" w:sz="0" w:space="0" w:color="auto"/>
      </w:divBdr>
      <w:divsChild>
        <w:div w:id="894388162">
          <w:marLeft w:val="547"/>
          <w:marRight w:val="0"/>
          <w:marTop w:val="154"/>
          <w:marBottom w:val="0"/>
          <w:divBdr>
            <w:top w:val="none" w:sz="0" w:space="0" w:color="auto"/>
            <w:left w:val="none" w:sz="0" w:space="0" w:color="auto"/>
            <w:bottom w:val="none" w:sz="0" w:space="0" w:color="auto"/>
            <w:right w:val="none" w:sz="0" w:space="0" w:color="auto"/>
          </w:divBdr>
        </w:div>
        <w:div w:id="994332057">
          <w:marLeft w:val="547"/>
          <w:marRight w:val="0"/>
          <w:marTop w:val="154"/>
          <w:marBottom w:val="0"/>
          <w:divBdr>
            <w:top w:val="none" w:sz="0" w:space="0" w:color="auto"/>
            <w:left w:val="none" w:sz="0" w:space="0" w:color="auto"/>
            <w:bottom w:val="none" w:sz="0" w:space="0" w:color="auto"/>
            <w:right w:val="none" w:sz="0" w:space="0" w:color="auto"/>
          </w:divBdr>
        </w:div>
      </w:divsChild>
    </w:div>
    <w:div w:id="136193574">
      <w:bodyDiv w:val="1"/>
      <w:marLeft w:val="0"/>
      <w:marRight w:val="0"/>
      <w:marTop w:val="0"/>
      <w:marBottom w:val="0"/>
      <w:divBdr>
        <w:top w:val="none" w:sz="0" w:space="0" w:color="auto"/>
        <w:left w:val="none" w:sz="0" w:space="0" w:color="auto"/>
        <w:bottom w:val="none" w:sz="0" w:space="0" w:color="auto"/>
        <w:right w:val="none" w:sz="0" w:space="0" w:color="auto"/>
      </w:divBdr>
    </w:div>
    <w:div w:id="253053214">
      <w:bodyDiv w:val="1"/>
      <w:marLeft w:val="0"/>
      <w:marRight w:val="0"/>
      <w:marTop w:val="0"/>
      <w:marBottom w:val="0"/>
      <w:divBdr>
        <w:top w:val="none" w:sz="0" w:space="0" w:color="auto"/>
        <w:left w:val="none" w:sz="0" w:space="0" w:color="auto"/>
        <w:bottom w:val="none" w:sz="0" w:space="0" w:color="auto"/>
        <w:right w:val="none" w:sz="0" w:space="0" w:color="auto"/>
      </w:divBdr>
    </w:div>
    <w:div w:id="256330864">
      <w:bodyDiv w:val="1"/>
      <w:marLeft w:val="0"/>
      <w:marRight w:val="0"/>
      <w:marTop w:val="0"/>
      <w:marBottom w:val="0"/>
      <w:divBdr>
        <w:top w:val="none" w:sz="0" w:space="0" w:color="auto"/>
        <w:left w:val="none" w:sz="0" w:space="0" w:color="auto"/>
        <w:bottom w:val="none" w:sz="0" w:space="0" w:color="auto"/>
        <w:right w:val="none" w:sz="0" w:space="0" w:color="auto"/>
      </w:divBdr>
    </w:div>
    <w:div w:id="325090869">
      <w:bodyDiv w:val="1"/>
      <w:marLeft w:val="0"/>
      <w:marRight w:val="0"/>
      <w:marTop w:val="0"/>
      <w:marBottom w:val="0"/>
      <w:divBdr>
        <w:top w:val="none" w:sz="0" w:space="0" w:color="auto"/>
        <w:left w:val="none" w:sz="0" w:space="0" w:color="auto"/>
        <w:bottom w:val="none" w:sz="0" w:space="0" w:color="auto"/>
        <w:right w:val="none" w:sz="0" w:space="0" w:color="auto"/>
      </w:divBdr>
    </w:div>
    <w:div w:id="336998705">
      <w:bodyDiv w:val="1"/>
      <w:marLeft w:val="0"/>
      <w:marRight w:val="0"/>
      <w:marTop w:val="0"/>
      <w:marBottom w:val="0"/>
      <w:divBdr>
        <w:top w:val="none" w:sz="0" w:space="0" w:color="auto"/>
        <w:left w:val="none" w:sz="0" w:space="0" w:color="auto"/>
        <w:bottom w:val="none" w:sz="0" w:space="0" w:color="auto"/>
        <w:right w:val="none" w:sz="0" w:space="0" w:color="auto"/>
      </w:divBdr>
    </w:div>
    <w:div w:id="439838922">
      <w:bodyDiv w:val="1"/>
      <w:marLeft w:val="0"/>
      <w:marRight w:val="0"/>
      <w:marTop w:val="0"/>
      <w:marBottom w:val="0"/>
      <w:divBdr>
        <w:top w:val="none" w:sz="0" w:space="0" w:color="auto"/>
        <w:left w:val="none" w:sz="0" w:space="0" w:color="auto"/>
        <w:bottom w:val="none" w:sz="0" w:space="0" w:color="auto"/>
        <w:right w:val="none" w:sz="0" w:space="0" w:color="auto"/>
      </w:divBdr>
    </w:div>
    <w:div w:id="524291773">
      <w:bodyDiv w:val="1"/>
      <w:marLeft w:val="0"/>
      <w:marRight w:val="0"/>
      <w:marTop w:val="0"/>
      <w:marBottom w:val="0"/>
      <w:divBdr>
        <w:top w:val="none" w:sz="0" w:space="0" w:color="auto"/>
        <w:left w:val="none" w:sz="0" w:space="0" w:color="auto"/>
        <w:bottom w:val="none" w:sz="0" w:space="0" w:color="auto"/>
        <w:right w:val="none" w:sz="0" w:space="0" w:color="auto"/>
      </w:divBdr>
    </w:div>
    <w:div w:id="771438513">
      <w:bodyDiv w:val="1"/>
      <w:marLeft w:val="0"/>
      <w:marRight w:val="0"/>
      <w:marTop w:val="0"/>
      <w:marBottom w:val="0"/>
      <w:divBdr>
        <w:top w:val="none" w:sz="0" w:space="0" w:color="auto"/>
        <w:left w:val="none" w:sz="0" w:space="0" w:color="auto"/>
        <w:bottom w:val="none" w:sz="0" w:space="0" w:color="auto"/>
        <w:right w:val="none" w:sz="0" w:space="0" w:color="auto"/>
      </w:divBdr>
    </w:div>
    <w:div w:id="1075856986">
      <w:marLeft w:val="0"/>
      <w:marRight w:val="0"/>
      <w:marTop w:val="0"/>
      <w:marBottom w:val="0"/>
      <w:divBdr>
        <w:top w:val="none" w:sz="0" w:space="0" w:color="auto"/>
        <w:left w:val="none" w:sz="0" w:space="0" w:color="auto"/>
        <w:bottom w:val="none" w:sz="0" w:space="0" w:color="auto"/>
        <w:right w:val="none" w:sz="0" w:space="0" w:color="auto"/>
      </w:divBdr>
    </w:div>
    <w:div w:id="1080180405">
      <w:bodyDiv w:val="1"/>
      <w:marLeft w:val="0"/>
      <w:marRight w:val="0"/>
      <w:marTop w:val="0"/>
      <w:marBottom w:val="0"/>
      <w:divBdr>
        <w:top w:val="none" w:sz="0" w:space="0" w:color="auto"/>
        <w:left w:val="none" w:sz="0" w:space="0" w:color="auto"/>
        <w:bottom w:val="none" w:sz="0" w:space="0" w:color="auto"/>
        <w:right w:val="none" w:sz="0" w:space="0" w:color="auto"/>
      </w:divBdr>
    </w:div>
    <w:div w:id="1115052595">
      <w:bodyDiv w:val="1"/>
      <w:marLeft w:val="0"/>
      <w:marRight w:val="0"/>
      <w:marTop w:val="0"/>
      <w:marBottom w:val="0"/>
      <w:divBdr>
        <w:top w:val="none" w:sz="0" w:space="0" w:color="auto"/>
        <w:left w:val="none" w:sz="0" w:space="0" w:color="auto"/>
        <w:bottom w:val="none" w:sz="0" w:space="0" w:color="auto"/>
        <w:right w:val="none" w:sz="0" w:space="0" w:color="auto"/>
      </w:divBdr>
    </w:div>
    <w:div w:id="1848902928">
      <w:bodyDiv w:val="1"/>
      <w:marLeft w:val="0"/>
      <w:marRight w:val="0"/>
      <w:marTop w:val="0"/>
      <w:marBottom w:val="0"/>
      <w:divBdr>
        <w:top w:val="none" w:sz="0" w:space="0" w:color="auto"/>
        <w:left w:val="none" w:sz="0" w:space="0" w:color="auto"/>
        <w:bottom w:val="none" w:sz="0" w:space="0" w:color="auto"/>
        <w:right w:val="none" w:sz="0" w:space="0" w:color="auto"/>
      </w:divBdr>
    </w:div>
    <w:div w:id="2014336755">
      <w:bodyDiv w:val="1"/>
      <w:marLeft w:val="0"/>
      <w:marRight w:val="0"/>
      <w:marTop w:val="0"/>
      <w:marBottom w:val="0"/>
      <w:divBdr>
        <w:top w:val="none" w:sz="0" w:space="0" w:color="auto"/>
        <w:left w:val="none" w:sz="0" w:space="0" w:color="auto"/>
        <w:bottom w:val="none" w:sz="0" w:space="0" w:color="auto"/>
        <w:right w:val="none" w:sz="0" w:space="0" w:color="auto"/>
      </w:divBdr>
    </w:div>
    <w:div w:id="21253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CA4D-AB0B-44FE-98A3-D0E50EA47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68A7F-CFA7-4107-8520-0E2E313F58BB}"/>
</file>

<file path=customXml/itemProps3.xml><?xml version="1.0" encoding="utf-8"?>
<ds:datastoreItem xmlns:ds="http://schemas.openxmlformats.org/officeDocument/2006/customXml" ds:itemID="{CA7E5D1D-BAE4-43D1-9BCA-0A8A911989B7}">
  <ds:schemaRefs>
    <ds:schemaRef ds:uri="http://schemas.microsoft.com/sharepoint/v3/contenttype/forms"/>
  </ds:schemaRefs>
</ds:datastoreItem>
</file>

<file path=customXml/itemProps4.xml><?xml version="1.0" encoding="utf-8"?>
<ds:datastoreItem xmlns:ds="http://schemas.openxmlformats.org/officeDocument/2006/customXml" ds:itemID="{2EB9761B-845F-413A-9CC1-67EB795C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6265</Words>
  <Characters>35715</Characters>
  <Application>Microsoft Office Word</Application>
  <DocSecurity>0</DocSecurity>
  <Lines>297</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MARIN</dc:creator>
  <cp:lastModifiedBy>Windows User</cp:lastModifiedBy>
  <cp:revision>8</cp:revision>
  <cp:lastPrinted>2022-10-28T09:59:00Z</cp:lastPrinted>
  <dcterms:created xsi:type="dcterms:W3CDTF">2022-10-24T12:10:00Z</dcterms:created>
  <dcterms:modified xsi:type="dcterms:W3CDTF">2022-10-28T09:59:00Z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